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4664DD" w14:textId="77777777" w:rsidR="007B078B" w:rsidRPr="002D669D" w:rsidRDefault="53B91D55" w:rsidP="002D669D">
      <w:pPr>
        <w:jc w:val="center"/>
        <w:rPr>
          <w:rFonts w:ascii="Arial" w:hAnsi="Arial" w:cs="Arial"/>
          <w:b/>
          <w:bCs/>
          <w:color w:val="319192"/>
          <w:sz w:val="22"/>
          <w:szCs w:val="22"/>
        </w:rPr>
      </w:pPr>
      <w:r w:rsidRPr="53B91D55">
        <w:rPr>
          <w:rFonts w:ascii="Arial" w:hAnsi="Arial" w:cs="Arial"/>
          <w:b/>
          <w:bCs/>
          <w:color w:val="319192"/>
          <w:sz w:val="22"/>
          <w:szCs w:val="22"/>
        </w:rPr>
        <w:t>Understanding lung cancer patients’ experiences</w:t>
      </w:r>
    </w:p>
    <w:p w14:paraId="7A986812" w14:textId="45F3CBD0" w:rsidR="007B078B" w:rsidRDefault="53B91D55" w:rsidP="002D669D">
      <w:pPr>
        <w:jc w:val="center"/>
        <w:rPr>
          <w:rFonts w:ascii="Arial" w:hAnsi="Arial" w:cs="Arial"/>
          <w:color w:val="319192"/>
          <w:sz w:val="22"/>
          <w:szCs w:val="22"/>
        </w:rPr>
      </w:pPr>
      <w:r w:rsidRPr="53B91D55">
        <w:rPr>
          <w:rFonts w:ascii="Arial" w:hAnsi="Arial" w:cs="Arial"/>
          <w:color w:val="319192"/>
          <w:sz w:val="22"/>
          <w:szCs w:val="22"/>
        </w:rPr>
        <w:t>Insights from the Global Lung Cancer Coalition’s 2025 global patient experience survey</w:t>
      </w:r>
    </w:p>
    <w:p w14:paraId="7208733D" w14:textId="0B29AD52" w:rsidR="002D669D" w:rsidRPr="002D669D" w:rsidRDefault="53B91D55" w:rsidP="002D669D">
      <w:pPr>
        <w:jc w:val="center"/>
        <w:rPr>
          <w:rFonts w:ascii="Arial" w:hAnsi="Arial" w:cs="Arial"/>
          <w:color w:val="319192"/>
          <w:sz w:val="22"/>
          <w:szCs w:val="22"/>
        </w:rPr>
      </w:pPr>
      <w:r w:rsidRPr="53B91D55">
        <w:rPr>
          <w:rFonts w:ascii="Arial" w:hAnsi="Arial" w:cs="Arial"/>
          <w:color w:val="319192"/>
          <w:sz w:val="22"/>
          <w:szCs w:val="22"/>
        </w:rPr>
        <w:t>September 2025</w:t>
      </w:r>
    </w:p>
    <w:p w14:paraId="43DD690F" w14:textId="77777777" w:rsidR="007B078B" w:rsidRPr="002D669D" w:rsidRDefault="007B078B" w:rsidP="007B078B">
      <w:pPr>
        <w:rPr>
          <w:rFonts w:ascii="Arial" w:hAnsi="Arial" w:cs="Arial"/>
          <w:color w:val="319192"/>
          <w:sz w:val="22"/>
          <w:szCs w:val="22"/>
        </w:rPr>
      </w:pPr>
    </w:p>
    <w:p w14:paraId="433373BA" w14:textId="3B34B963" w:rsidR="007B078B" w:rsidRPr="002D669D" w:rsidRDefault="53B91D55" w:rsidP="007B078B">
      <w:pPr>
        <w:rPr>
          <w:rFonts w:ascii="Arial" w:hAnsi="Arial" w:cs="Arial"/>
          <w:b/>
          <w:bCs/>
          <w:color w:val="319192"/>
          <w:sz w:val="22"/>
          <w:szCs w:val="22"/>
        </w:rPr>
      </w:pPr>
      <w:r w:rsidRPr="53B91D55">
        <w:rPr>
          <w:rFonts w:ascii="Arial" w:hAnsi="Arial" w:cs="Arial"/>
          <w:b/>
          <w:bCs/>
          <w:color w:val="319192"/>
          <w:sz w:val="22"/>
          <w:szCs w:val="22"/>
        </w:rPr>
        <w:t xml:space="preserve">Introduction </w:t>
      </w:r>
    </w:p>
    <w:p w14:paraId="46F4C559" w14:textId="77777777" w:rsidR="00F64CB8" w:rsidRPr="002D669D" w:rsidRDefault="00F64CB8" w:rsidP="007B078B">
      <w:pPr>
        <w:rPr>
          <w:rFonts w:ascii="Arial" w:hAnsi="Arial" w:cs="Arial"/>
          <w:b/>
          <w:bCs/>
          <w:color w:val="4472C4" w:themeColor="accent1"/>
          <w:sz w:val="22"/>
          <w:szCs w:val="22"/>
        </w:rPr>
      </w:pPr>
    </w:p>
    <w:p w14:paraId="27EB8B5A" w14:textId="3DA7EFA8" w:rsidR="007B078B" w:rsidRPr="002D669D" w:rsidRDefault="53B91D55" w:rsidP="007B078B">
      <w:pPr>
        <w:rPr>
          <w:rFonts w:ascii="Arial" w:hAnsi="Arial" w:cs="Arial"/>
          <w:color w:val="000000" w:themeColor="text1"/>
          <w:sz w:val="22"/>
          <w:szCs w:val="22"/>
        </w:rPr>
      </w:pPr>
      <w:r w:rsidRPr="53B91D55">
        <w:rPr>
          <w:rFonts w:ascii="Arial" w:hAnsi="Arial" w:cs="Arial"/>
          <w:color w:val="000000" w:themeColor="text1"/>
          <w:sz w:val="22"/>
          <w:szCs w:val="22"/>
        </w:rPr>
        <w:t>For the last six years, the Global Lung Cancer Coalition (GLCC) has run an annual global patient experience survey, gathering a wealth of useful data and insights on experiences of diagnosis, treatment, and care. The findings from this survey shine a light on the needs and preferences of patients, informing GLCC’s global activity and members’ campaigning priorities. The GLCC additionally hope the findings will be useful to policymakers in their planning, as well as to campaigners advocating for lung cancer patients’ needs around the world.</w:t>
      </w:r>
    </w:p>
    <w:p w14:paraId="124DBAF0" w14:textId="77777777" w:rsidR="007B078B" w:rsidRPr="002D669D" w:rsidRDefault="007B078B" w:rsidP="007B078B">
      <w:pPr>
        <w:rPr>
          <w:rFonts w:ascii="Arial" w:hAnsi="Arial" w:cs="Arial"/>
          <w:color w:val="000000" w:themeColor="text1"/>
          <w:sz w:val="22"/>
          <w:szCs w:val="22"/>
        </w:rPr>
      </w:pPr>
    </w:p>
    <w:p w14:paraId="61A7DDDF" w14:textId="179940DC" w:rsidR="007B078B" w:rsidRPr="002D669D" w:rsidRDefault="53B91D55" w:rsidP="6ED3F9D8">
      <w:pPr>
        <w:rPr>
          <w:rFonts w:ascii="Arial" w:hAnsi="Arial" w:cs="Arial"/>
          <w:color w:val="000000" w:themeColor="text1"/>
          <w:sz w:val="22"/>
          <w:szCs w:val="22"/>
        </w:rPr>
      </w:pPr>
      <w:r w:rsidRPr="53B91D55">
        <w:rPr>
          <w:rFonts w:ascii="Arial" w:hAnsi="Arial" w:cs="Arial"/>
          <w:color w:val="000000" w:themeColor="text1"/>
          <w:sz w:val="22"/>
          <w:szCs w:val="22"/>
        </w:rPr>
        <w:t>This report sets out the global findings from the 2025 global survey, which ran from 02 May 2025 to 12 May 2025 and received 900 responses from patients across 18 countries.</w:t>
      </w:r>
    </w:p>
    <w:p w14:paraId="4CE8221C" w14:textId="4AC7B7C3" w:rsidR="007B078B" w:rsidRPr="002D669D" w:rsidRDefault="007B078B" w:rsidP="6ED3F9D8">
      <w:pPr>
        <w:rPr>
          <w:rFonts w:ascii="Arial" w:hAnsi="Arial" w:cs="Arial"/>
          <w:color w:val="000000" w:themeColor="text1"/>
          <w:sz w:val="22"/>
          <w:szCs w:val="22"/>
        </w:rPr>
      </w:pPr>
    </w:p>
    <w:p w14:paraId="4B09485A" w14:textId="7A9A6782" w:rsidR="007B078B" w:rsidRPr="002D669D" w:rsidRDefault="53B91D55" w:rsidP="007B078B">
      <w:pPr>
        <w:rPr>
          <w:rFonts w:ascii="Arial" w:hAnsi="Arial" w:cs="Arial"/>
          <w:color w:val="000000" w:themeColor="text1"/>
          <w:sz w:val="22"/>
          <w:szCs w:val="22"/>
        </w:rPr>
      </w:pPr>
      <w:r w:rsidRPr="53B91D55">
        <w:rPr>
          <w:rFonts w:ascii="Arial" w:hAnsi="Arial" w:cs="Arial"/>
          <w:color w:val="000000" w:themeColor="text1"/>
          <w:sz w:val="22"/>
          <w:szCs w:val="22"/>
        </w:rPr>
        <w:t xml:space="preserve">The GLCC is grateful to all the patients who took the time to share their experiences via the survey. </w:t>
      </w:r>
    </w:p>
    <w:p w14:paraId="274D9D22" w14:textId="097C3C3F" w:rsidR="00ED33B2" w:rsidRPr="002D669D" w:rsidRDefault="00F64CB8">
      <w:pPr>
        <w:rPr>
          <w:rFonts w:ascii="Arial" w:hAnsi="Arial" w:cs="Arial"/>
          <w:sz w:val="22"/>
          <w:szCs w:val="22"/>
        </w:rPr>
      </w:pPr>
      <w:r w:rsidRPr="002D669D">
        <w:rPr>
          <w:rFonts w:ascii="Arial" w:hAnsi="Arial" w:cs="Arial"/>
          <w:noProof/>
          <w:sz w:val="22"/>
          <w:szCs w:val="22"/>
        </w:rPr>
        <mc:AlternateContent>
          <mc:Choice Requires="wps">
            <w:drawing>
              <wp:anchor distT="0" distB="0" distL="114300" distR="114300" simplePos="0" relativeHeight="251658240" behindDoc="1" locked="0" layoutInCell="1" allowOverlap="0" wp14:anchorId="4EA79A94" wp14:editId="1E65B2DA">
                <wp:simplePos x="0" y="0"/>
                <wp:positionH relativeFrom="column">
                  <wp:posOffset>-9144</wp:posOffset>
                </wp:positionH>
                <wp:positionV relativeFrom="paragraph">
                  <wp:posOffset>161036</wp:posOffset>
                </wp:positionV>
                <wp:extent cx="5698800" cy="4023360"/>
                <wp:effectExtent l="0" t="0" r="3810" b="2540"/>
                <wp:wrapNone/>
                <wp:docPr id="3" name="Text Box 3"/>
                <wp:cNvGraphicFramePr/>
                <a:graphic xmlns:a="http://schemas.openxmlformats.org/drawingml/2006/main">
                  <a:graphicData uri="http://schemas.microsoft.com/office/word/2010/wordprocessingShape">
                    <wps:wsp>
                      <wps:cNvSpPr txBox="1"/>
                      <wps:spPr>
                        <a:xfrm>
                          <a:off x="0" y="0"/>
                          <a:ext cx="5698800" cy="4023360"/>
                        </a:xfrm>
                        <a:prstGeom prst="rect">
                          <a:avLst/>
                        </a:prstGeom>
                        <a:solidFill>
                          <a:schemeClr val="accent2"/>
                        </a:solidFill>
                        <a:ln w="6350">
                          <a:noFill/>
                        </a:ln>
                      </wps:spPr>
                      <wps:txbx>
                        <w:txbxContent>
                          <w:p w14:paraId="4C38D882" w14:textId="79BEAC27" w:rsidR="002854AA" w:rsidRDefault="003313FF" w:rsidP="00271A68">
                            <w:pPr>
                              <w:jc w:val="center"/>
                              <w:rPr>
                                <w:rFonts w:ascii="Arial" w:hAnsi="Arial" w:cs="Arial"/>
                                <w:b/>
                                <w:bCs/>
                                <w:color w:val="FFFFFF" w:themeColor="background1"/>
                              </w:rPr>
                            </w:pPr>
                            <w:r>
                              <w:rPr>
                                <w:rFonts w:ascii="Arial" w:hAnsi="Arial" w:cs="Arial"/>
                                <w:b/>
                                <w:bCs/>
                                <w:color w:val="FFFFFF" w:themeColor="background1"/>
                              </w:rPr>
                              <w:t xml:space="preserve"> </w:t>
                            </w:r>
                            <w:r w:rsidR="00271A68" w:rsidRPr="00271A68">
                              <w:rPr>
                                <w:rFonts w:ascii="Arial" w:hAnsi="Arial" w:cs="Arial"/>
                                <w:b/>
                                <w:bCs/>
                                <w:color w:val="FFFFFF" w:themeColor="background1"/>
                              </w:rPr>
                              <w:t>Key findings &amp; common themes</w:t>
                            </w:r>
                          </w:p>
                          <w:p w14:paraId="6B3A6B98" w14:textId="77777777" w:rsidR="00E72901" w:rsidRDefault="00E72901" w:rsidP="00271A68">
                            <w:pPr>
                              <w:jc w:val="center"/>
                              <w:rPr>
                                <w:rFonts w:ascii="Arial" w:hAnsi="Arial" w:cs="Arial"/>
                                <w:b/>
                                <w:bCs/>
                                <w:color w:val="FFFFFF" w:themeColor="background1"/>
                              </w:rPr>
                            </w:pPr>
                          </w:p>
                          <w:p w14:paraId="1A522324" w14:textId="2AA1DE76" w:rsidR="001B20EA" w:rsidRDefault="001B20EA" w:rsidP="001B20EA">
                            <w:pPr>
                              <w:rPr>
                                <w:rFonts w:ascii="Arial" w:hAnsi="Arial" w:cs="Arial"/>
                                <w:color w:val="FFFFFF" w:themeColor="background1"/>
                                <w:sz w:val="22"/>
                                <w:szCs w:val="22"/>
                              </w:rPr>
                            </w:pPr>
                            <w:r w:rsidRPr="00271A68">
                              <w:rPr>
                                <w:rFonts w:ascii="Arial" w:hAnsi="Arial" w:cs="Arial"/>
                                <w:color w:val="FFFFFF" w:themeColor="background1"/>
                              </w:rPr>
                              <w:t xml:space="preserve">As stated in our patient charter, the GLCC believes that every patient has the right to have access to quality health care; informed self-determination; physical and mental integrity; confidentiality and privacy, and to be treated with dignity and respect. </w:t>
                            </w:r>
                          </w:p>
                          <w:p w14:paraId="1D7960EB" w14:textId="77777777" w:rsidR="001B20EA" w:rsidRDefault="001B20EA" w:rsidP="001B20EA">
                            <w:pPr>
                              <w:rPr>
                                <w:rFonts w:ascii="Arial" w:hAnsi="Arial" w:cs="Arial"/>
                                <w:color w:val="FFFFFF" w:themeColor="background1"/>
                                <w:sz w:val="22"/>
                                <w:szCs w:val="22"/>
                              </w:rPr>
                            </w:pPr>
                          </w:p>
                          <w:p w14:paraId="21855173" w14:textId="5DC66071" w:rsidR="001B20EA" w:rsidRDefault="001B20EA" w:rsidP="001B20EA">
                            <w:pPr>
                              <w:rPr>
                                <w:rFonts w:ascii="Arial" w:hAnsi="Arial" w:cs="Arial"/>
                                <w:color w:val="FFFFFF" w:themeColor="background1"/>
                              </w:rPr>
                            </w:pPr>
                            <w:r>
                              <w:rPr>
                                <w:rFonts w:ascii="Arial" w:hAnsi="Arial" w:cs="Arial"/>
                                <w:color w:val="FFFFFF" w:themeColor="background1"/>
                              </w:rPr>
                              <w:t>W</w:t>
                            </w:r>
                            <w:r w:rsidRPr="00271A68">
                              <w:rPr>
                                <w:rFonts w:ascii="Arial" w:hAnsi="Arial" w:cs="Arial"/>
                                <w:color w:val="FFFFFF" w:themeColor="background1"/>
                              </w:rPr>
                              <w:t xml:space="preserve">hilst each patient’s experience </w:t>
                            </w:r>
                            <w:r>
                              <w:rPr>
                                <w:rFonts w:ascii="Arial" w:hAnsi="Arial" w:cs="Arial"/>
                                <w:color w:val="FFFFFF" w:themeColor="background1"/>
                              </w:rPr>
                              <w:t xml:space="preserve">and preferences </w:t>
                            </w:r>
                            <w:r w:rsidRPr="00271A68">
                              <w:rPr>
                                <w:rFonts w:ascii="Arial" w:hAnsi="Arial" w:cs="Arial"/>
                                <w:color w:val="FFFFFF" w:themeColor="background1"/>
                              </w:rPr>
                              <w:t xml:space="preserve">during their lung cancer journey </w:t>
                            </w:r>
                            <w:r w:rsidR="007460A0">
                              <w:rPr>
                                <w:rFonts w:ascii="Arial" w:hAnsi="Arial" w:cs="Arial"/>
                                <w:color w:val="FFFFFF" w:themeColor="background1"/>
                              </w:rPr>
                              <w:t>differ</w:t>
                            </w:r>
                            <w:r w:rsidRPr="00271A68">
                              <w:rPr>
                                <w:rFonts w:ascii="Arial" w:hAnsi="Arial" w:cs="Arial"/>
                                <w:color w:val="FFFFFF" w:themeColor="background1"/>
                              </w:rPr>
                              <w:t>, some common themes</w:t>
                            </w:r>
                            <w:r w:rsidR="00FF16FB">
                              <w:rPr>
                                <w:rFonts w:ascii="Arial" w:hAnsi="Arial" w:cs="Arial"/>
                                <w:color w:val="FFFFFF" w:themeColor="background1"/>
                              </w:rPr>
                              <w:t xml:space="preserve"> emerge</w:t>
                            </w:r>
                            <w:r w:rsidRPr="00271A68">
                              <w:rPr>
                                <w:rFonts w:ascii="Arial" w:hAnsi="Arial" w:cs="Arial"/>
                                <w:color w:val="FFFFFF" w:themeColor="background1"/>
                              </w:rPr>
                              <w:t xml:space="preserve"> across </w:t>
                            </w:r>
                            <w:r w:rsidR="00FF16FB">
                              <w:rPr>
                                <w:rFonts w:ascii="Arial" w:hAnsi="Arial" w:cs="Arial"/>
                                <w:color w:val="FFFFFF" w:themeColor="background1"/>
                              </w:rPr>
                              <w:t>different</w:t>
                            </w:r>
                            <w:r w:rsidRPr="00271A68">
                              <w:rPr>
                                <w:rFonts w:ascii="Arial" w:hAnsi="Arial" w:cs="Arial"/>
                                <w:color w:val="FFFFFF" w:themeColor="background1"/>
                              </w:rPr>
                              <w:t xml:space="preserve"> geographies and health systems</w:t>
                            </w:r>
                            <w:r>
                              <w:rPr>
                                <w:rFonts w:ascii="Arial" w:hAnsi="Arial" w:cs="Arial"/>
                                <w:color w:val="FFFFFF" w:themeColor="background1"/>
                              </w:rPr>
                              <w:t xml:space="preserve">. </w:t>
                            </w:r>
                          </w:p>
                          <w:p w14:paraId="12926E3D" w14:textId="77777777" w:rsidR="001B20EA" w:rsidRDefault="001B20EA" w:rsidP="001B20EA">
                            <w:pPr>
                              <w:rPr>
                                <w:rFonts w:ascii="Arial" w:hAnsi="Arial" w:cs="Arial"/>
                                <w:color w:val="FFFFFF" w:themeColor="background1"/>
                              </w:rPr>
                            </w:pPr>
                          </w:p>
                          <w:p w14:paraId="4905B6D2" w14:textId="5A44E937" w:rsidR="001B20EA" w:rsidRDefault="001B20EA" w:rsidP="001B20EA">
                            <w:pPr>
                              <w:rPr>
                                <w:rFonts w:ascii="Arial" w:hAnsi="Arial" w:cs="Arial"/>
                                <w:color w:val="FFFFFF" w:themeColor="background1"/>
                              </w:rPr>
                            </w:pPr>
                            <w:r>
                              <w:rPr>
                                <w:rFonts w:ascii="Arial" w:hAnsi="Arial" w:cs="Arial"/>
                                <w:color w:val="FFFFFF" w:themeColor="background1"/>
                              </w:rPr>
                              <w:t xml:space="preserve">This year’s patient experience survey highlighted some encouraging trends including patients feeling involved in their treatment and care, the majority receiving information at </w:t>
                            </w:r>
                            <w:r w:rsidR="00024AAD">
                              <w:rPr>
                                <w:rFonts w:ascii="Arial" w:hAnsi="Arial" w:cs="Arial"/>
                                <w:color w:val="FFFFFF" w:themeColor="background1"/>
                              </w:rPr>
                              <w:t>appropriate</w:t>
                            </w:r>
                            <w:r>
                              <w:rPr>
                                <w:rFonts w:ascii="Arial" w:hAnsi="Arial" w:cs="Arial"/>
                                <w:color w:val="FFFFFF" w:themeColor="background1"/>
                              </w:rPr>
                              <w:t xml:space="preserve"> time</w:t>
                            </w:r>
                            <w:r w:rsidR="00024AAD">
                              <w:rPr>
                                <w:rFonts w:ascii="Arial" w:hAnsi="Arial" w:cs="Arial"/>
                                <w:color w:val="FFFFFF" w:themeColor="background1"/>
                              </w:rPr>
                              <w:t>s</w:t>
                            </w:r>
                            <w:r w:rsidR="00FF55F7">
                              <w:rPr>
                                <w:rFonts w:ascii="Arial" w:hAnsi="Arial" w:cs="Arial"/>
                                <w:color w:val="FFFFFF" w:themeColor="background1"/>
                              </w:rPr>
                              <w:t xml:space="preserve">, </w:t>
                            </w:r>
                            <w:r>
                              <w:rPr>
                                <w:rFonts w:ascii="Arial" w:hAnsi="Arial" w:cs="Arial"/>
                                <w:color w:val="FFFFFF" w:themeColor="background1"/>
                              </w:rPr>
                              <w:t xml:space="preserve">and </w:t>
                            </w:r>
                            <w:r w:rsidR="00024AAD">
                              <w:rPr>
                                <w:rFonts w:ascii="Arial" w:hAnsi="Arial" w:cs="Arial"/>
                                <w:color w:val="FFFFFF" w:themeColor="background1"/>
                              </w:rPr>
                              <w:t>support generally matching patients’</w:t>
                            </w:r>
                            <w:r>
                              <w:rPr>
                                <w:rFonts w:ascii="Arial" w:hAnsi="Arial" w:cs="Arial"/>
                                <w:color w:val="FFFFFF" w:themeColor="background1"/>
                              </w:rPr>
                              <w:t xml:space="preserve"> needs.</w:t>
                            </w:r>
                          </w:p>
                          <w:p w14:paraId="7769C676" w14:textId="77777777" w:rsidR="001B20EA" w:rsidRDefault="001B20EA" w:rsidP="001B20EA">
                            <w:pPr>
                              <w:rPr>
                                <w:rFonts w:ascii="Arial" w:hAnsi="Arial" w:cs="Arial"/>
                                <w:color w:val="FFFFFF" w:themeColor="background1"/>
                              </w:rPr>
                            </w:pPr>
                          </w:p>
                          <w:p w14:paraId="13057458" w14:textId="3BEB50D9" w:rsidR="001B20EA" w:rsidRDefault="001B20EA">
                            <w:pPr>
                              <w:rPr>
                                <w:rFonts w:ascii="Arial" w:hAnsi="Arial" w:cs="Arial"/>
                                <w:color w:val="FFFFFF" w:themeColor="background1"/>
                              </w:rPr>
                            </w:pPr>
                            <w:r>
                              <w:rPr>
                                <w:rFonts w:ascii="Arial" w:hAnsi="Arial" w:cs="Arial"/>
                                <w:color w:val="FFFFFF" w:themeColor="background1"/>
                              </w:rPr>
                              <w:t xml:space="preserve">However, </w:t>
                            </w:r>
                            <w:r w:rsidR="00BA0DB2">
                              <w:rPr>
                                <w:rFonts w:ascii="Arial" w:hAnsi="Arial" w:cs="Arial"/>
                                <w:color w:val="FFFFFF" w:themeColor="background1"/>
                              </w:rPr>
                              <w:t xml:space="preserve">the survey’s results also </w:t>
                            </w:r>
                            <w:r w:rsidR="00C44E48">
                              <w:rPr>
                                <w:rFonts w:ascii="Arial" w:hAnsi="Arial" w:cs="Arial"/>
                                <w:color w:val="FFFFFF" w:themeColor="background1"/>
                              </w:rPr>
                              <w:t xml:space="preserve">showcase </w:t>
                            </w:r>
                            <w:r w:rsidR="00BA0DB2">
                              <w:rPr>
                                <w:rFonts w:ascii="Arial" w:hAnsi="Arial" w:cs="Arial"/>
                                <w:color w:val="FFFFFF" w:themeColor="background1"/>
                              </w:rPr>
                              <w:t>key areas for improvement. There</w:t>
                            </w:r>
                            <w:r>
                              <w:rPr>
                                <w:rFonts w:ascii="Arial" w:hAnsi="Arial" w:cs="Arial"/>
                                <w:color w:val="FFFFFF" w:themeColor="background1"/>
                              </w:rPr>
                              <w:t xml:space="preserve"> is </w:t>
                            </w:r>
                            <w:r w:rsidR="00BA0DB2">
                              <w:rPr>
                                <w:rFonts w:ascii="Arial" w:hAnsi="Arial" w:cs="Arial"/>
                                <w:color w:val="FFFFFF" w:themeColor="background1"/>
                              </w:rPr>
                              <w:t xml:space="preserve">a </w:t>
                            </w:r>
                            <w:r>
                              <w:rPr>
                                <w:rFonts w:ascii="Arial" w:hAnsi="Arial" w:cs="Arial"/>
                                <w:color w:val="FFFFFF" w:themeColor="background1"/>
                              </w:rPr>
                              <w:t xml:space="preserve">clear </w:t>
                            </w:r>
                            <w:r w:rsidR="00BA0DB2">
                              <w:rPr>
                                <w:rFonts w:ascii="Arial" w:hAnsi="Arial" w:cs="Arial"/>
                                <w:color w:val="FFFFFF" w:themeColor="background1"/>
                              </w:rPr>
                              <w:t>need to</w:t>
                            </w:r>
                            <w:r>
                              <w:rPr>
                                <w:rFonts w:ascii="Arial" w:hAnsi="Arial" w:cs="Arial"/>
                                <w:color w:val="FFFFFF" w:themeColor="background1"/>
                              </w:rPr>
                              <w:t xml:space="preserve"> </w:t>
                            </w:r>
                            <w:r w:rsidR="00BA0DB2">
                              <w:rPr>
                                <w:rFonts w:ascii="Arial" w:hAnsi="Arial" w:cs="Arial"/>
                                <w:color w:val="FFFFFF" w:themeColor="background1"/>
                              </w:rPr>
                              <w:t>strengthen</w:t>
                            </w:r>
                            <w:r>
                              <w:rPr>
                                <w:rFonts w:ascii="Arial" w:hAnsi="Arial" w:cs="Arial"/>
                                <w:color w:val="FFFFFF" w:themeColor="background1"/>
                              </w:rPr>
                              <w:t xml:space="preserve"> communication to patients around key aspects of care</w:t>
                            </w:r>
                            <w:r w:rsidR="00223630">
                              <w:rPr>
                                <w:rFonts w:ascii="Arial" w:hAnsi="Arial" w:cs="Arial"/>
                                <w:color w:val="FFFFFF" w:themeColor="background1"/>
                              </w:rPr>
                              <w:t xml:space="preserve"> – </w:t>
                            </w:r>
                            <w:r w:rsidR="00223630" w:rsidRPr="00223630">
                              <w:rPr>
                                <w:rFonts w:ascii="Arial" w:hAnsi="Arial" w:cs="Arial"/>
                                <w:color w:val="FFFFFF" w:themeColor="background1"/>
                              </w:rPr>
                              <w:t xml:space="preserve">especially regarding diagnostic testing and the implications of different results. Additionally, treatment </w:t>
                            </w:r>
                            <w:r w:rsidR="005A339D">
                              <w:rPr>
                                <w:rFonts w:ascii="Arial" w:hAnsi="Arial" w:cs="Arial"/>
                                <w:color w:val="FFFFFF" w:themeColor="background1"/>
                              </w:rPr>
                              <w:t xml:space="preserve">and </w:t>
                            </w:r>
                            <w:r w:rsidR="00CB177F">
                              <w:rPr>
                                <w:rFonts w:ascii="Arial" w:hAnsi="Arial" w:cs="Arial"/>
                                <w:color w:val="FFFFFF" w:themeColor="background1"/>
                              </w:rPr>
                              <w:t>support</w:t>
                            </w:r>
                            <w:r w:rsidR="005A339D">
                              <w:rPr>
                                <w:rFonts w:ascii="Arial" w:hAnsi="Arial" w:cs="Arial"/>
                                <w:color w:val="FFFFFF" w:themeColor="background1"/>
                              </w:rPr>
                              <w:t xml:space="preserve"> </w:t>
                            </w:r>
                            <w:r w:rsidR="00223630" w:rsidRPr="00223630">
                              <w:rPr>
                                <w:rFonts w:ascii="Arial" w:hAnsi="Arial" w:cs="Arial"/>
                                <w:color w:val="FFFFFF" w:themeColor="background1"/>
                              </w:rPr>
                              <w:t>teams should be encouraged and supported</w:t>
                            </w:r>
                            <w:r w:rsidR="005A339D">
                              <w:rPr>
                                <w:rFonts w:ascii="Arial" w:hAnsi="Arial" w:cs="Arial"/>
                                <w:color w:val="FFFFFF" w:themeColor="background1"/>
                              </w:rPr>
                              <w:t xml:space="preserve"> </w:t>
                            </w:r>
                            <w:r w:rsidR="00CB177F">
                              <w:rPr>
                                <w:rFonts w:ascii="Arial" w:hAnsi="Arial" w:cs="Arial"/>
                                <w:color w:val="FFFFFF" w:themeColor="background1"/>
                              </w:rPr>
                              <w:t xml:space="preserve">to </w:t>
                            </w:r>
                            <w:r w:rsidR="00223630" w:rsidRPr="00223630">
                              <w:rPr>
                                <w:rFonts w:ascii="Arial" w:hAnsi="Arial" w:cs="Arial"/>
                                <w:color w:val="FFFFFF" w:themeColor="background1"/>
                              </w:rPr>
                              <w:t>accommodate patient preferences throughout all aspects of care.</w:t>
                            </w:r>
                          </w:p>
                          <w:p w14:paraId="3D49E4C1" w14:textId="77777777" w:rsidR="005A339D" w:rsidRDefault="005A339D" w:rsidP="005A339D">
                            <w:pPr>
                              <w:rPr>
                                <w:rFonts w:ascii="Arial" w:hAnsi="Arial" w:cs="Arial"/>
                                <w:color w:val="FFFFFF" w:themeColor="background1"/>
                              </w:rPr>
                            </w:pPr>
                          </w:p>
                          <w:p w14:paraId="753BD414" w14:textId="77777777" w:rsidR="005A339D" w:rsidRDefault="005A339D" w:rsidP="005A339D">
                            <w:pPr>
                              <w:rPr>
                                <w:rFonts w:ascii="Arial" w:hAnsi="Arial" w:cs="Arial"/>
                                <w:color w:val="FFFFFF" w:themeColor="background1"/>
                              </w:rPr>
                            </w:pPr>
                          </w:p>
                          <w:p w14:paraId="32BA58B5" w14:textId="77777777" w:rsidR="005A339D" w:rsidRPr="008B1FF9" w:rsidRDefault="005A339D" w:rsidP="005A339D">
                            <w:pPr>
                              <w:rPr>
                                <w:rFonts w:ascii="Arial" w:hAnsi="Arial" w:cs="Arial"/>
                                <w:color w:val="FFFFFF" w:themeColor="background1"/>
                                <w:sz w:val="22"/>
                                <w:szCs w:val="22"/>
                              </w:rPr>
                            </w:pPr>
                          </w:p>
                          <w:p w14:paraId="17B21F4A" w14:textId="3405B082" w:rsidR="00FF3A15" w:rsidRDefault="00FF3A15" w:rsidP="001B20EA">
                            <w:pPr>
                              <w:rPr>
                                <w:rFonts w:ascii="Arial" w:hAnsi="Arial" w:cs="Arial"/>
                                <w:color w:val="FFFFFF" w:themeColor="background1"/>
                                <w:sz w:val="22"/>
                                <w:szCs w:val="22"/>
                              </w:rPr>
                            </w:pPr>
                          </w:p>
                          <w:p w14:paraId="0A231955" w14:textId="77777777" w:rsidR="00032C91" w:rsidRPr="00032C91" w:rsidRDefault="00032C91" w:rsidP="00760D13">
                            <w:pPr>
                              <w:pStyle w:val="ListParagraph"/>
                              <w:rPr>
                                <w:rFonts w:ascii="Arial" w:hAnsi="Arial" w:cs="Arial"/>
                                <w:color w:val="FFFFFF" w:themeColor="background1"/>
                              </w:rPr>
                            </w:pPr>
                          </w:p>
                          <w:p w14:paraId="367F4AD9" w14:textId="77777777" w:rsidR="00032C91" w:rsidRDefault="00032C91" w:rsidP="00271A68">
                            <w:pPr>
                              <w:rPr>
                                <w:rFonts w:ascii="Arial" w:hAnsi="Arial" w:cs="Arial"/>
                                <w:color w:val="FFFFFF" w:themeColor="background1"/>
                              </w:rPr>
                            </w:pPr>
                          </w:p>
                          <w:p w14:paraId="2DA21542" w14:textId="77777777" w:rsidR="00032C91" w:rsidRDefault="00032C91" w:rsidP="00271A68">
                            <w:pPr>
                              <w:rPr>
                                <w:rFonts w:ascii="Arial" w:hAnsi="Arial" w:cs="Arial"/>
                                <w:color w:val="FFFFFF" w:themeColor="background1"/>
                              </w:rPr>
                            </w:pPr>
                          </w:p>
                          <w:p w14:paraId="3825FEA7" w14:textId="77777777" w:rsidR="00271A68" w:rsidRPr="00271A68" w:rsidRDefault="00271A68" w:rsidP="00271A68">
                            <w:pPr>
                              <w:rPr>
                                <w:rFonts w:ascii="Arial" w:hAnsi="Arial" w:cs="Arial"/>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c="http://schemas.openxmlformats.org/drawingml/2006/chart" xmlns:pic="http://schemas.openxmlformats.org/drawingml/2006/picture" xmlns:a14="http://schemas.microsoft.com/office/drawing/2010/main" xmlns:a16="http://schemas.microsoft.com/office/drawing/2014/main">
            <w:pict>
              <v:shapetype id="_x0000_t202" coordsize="21600,21600" o:spt="202" path="m,l,21600r21600,l21600,xe" w14:anchorId="4EA79A94">
                <v:stroke joinstyle="miter"/>
                <v:path gradientshapeok="t" o:connecttype="rect"/>
              </v:shapetype>
              <v:shape id="Text Box 3" style="position:absolute;margin-left:-.7pt;margin-top:12.7pt;width:448.7pt;height:316.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6" o:allowoverlap="f" fillcolor="#ed7d31 [3205]"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">
                <v:textbox>
                  <w:txbxContent>
                    <w:p w:rsidR="002854AA" w:rsidP="00271A68" w:rsidRDefault="003313FF" w14:paraId="4C38D882" w14:textId="79BEAC27">
                      <w:pPr>
                        <w:jc w:val="center"/>
                        <w:rPr>
                          <w:rFonts w:ascii="Arial" w:hAnsi="Arial" w:cs="Arial"/>
                          <w:b/>
                          <w:bCs/>
                          <w:color w:val="FFFFFF" w:themeColor="background1"/>
                        </w:rPr>
                      </w:pPr>
                      <w:r>
                        <w:rPr>
                          <w:rFonts w:ascii="Arial" w:hAnsi="Arial" w:cs="Arial"/>
                          <w:b/>
                          <w:bCs/>
                          <w:color w:val="FFFFFF" w:themeColor="background1"/>
                        </w:rPr>
                        <w:t xml:space="preserve"> </w:t>
                      </w:r>
                      <w:r w:rsidRPr="00271A68" w:rsidR="00271A68">
                        <w:rPr>
                          <w:rFonts w:ascii="Arial" w:hAnsi="Arial" w:cs="Arial"/>
                          <w:b/>
                          <w:bCs/>
                          <w:color w:val="FFFFFF" w:themeColor="background1"/>
                        </w:rPr>
                        <w:t>Key findings &amp; common themes</w:t>
                      </w:r>
                    </w:p>
                    <w:p w:rsidR="00E72901" w:rsidP="00271A68" w:rsidRDefault="00E72901" w14:paraId="6B3A6B98" w14:textId="77777777">
                      <w:pPr>
                        <w:jc w:val="center"/>
                        <w:rPr>
                          <w:rFonts w:ascii="Arial" w:hAnsi="Arial" w:cs="Arial"/>
                          <w:b/>
                          <w:bCs/>
                          <w:color w:val="FFFFFF" w:themeColor="background1"/>
                        </w:rPr>
                      </w:pPr>
                    </w:p>
                    <w:p w:rsidR="001B20EA" w:rsidP="001B20EA" w:rsidRDefault="001B20EA" w14:paraId="1A522324" w14:textId="2AA1DE76">
                      <w:pPr>
                        <w:rPr>
                          <w:rFonts w:ascii="Arial" w:hAnsi="Arial" w:cs="Arial"/>
                          <w:color w:val="FFFFFF" w:themeColor="background1"/>
                          <w:sz w:val="22"/>
                          <w:szCs w:val="22"/>
                        </w:rPr>
                      </w:pPr>
                      <w:r w:rsidRPr="00271A68">
                        <w:rPr>
                          <w:rFonts w:ascii="Arial" w:hAnsi="Arial" w:cs="Arial"/>
                          <w:color w:val="FFFFFF" w:themeColor="background1"/>
                        </w:rPr>
                        <w:t xml:space="preserve">As stated in our patient charter, the GLCC believes that every patient has the right to have access to quality health care; informed self-determination; physical and mental integrity; confidentiality and privacy, and to be treated with dignity and respect. </w:t>
                      </w:r>
                    </w:p>
                    <w:p w:rsidR="001B20EA" w:rsidP="001B20EA" w:rsidRDefault="001B20EA" w14:paraId="1D7960EB" w14:textId="77777777">
                      <w:pPr>
                        <w:rPr>
                          <w:rFonts w:ascii="Arial" w:hAnsi="Arial" w:cs="Arial"/>
                          <w:color w:val="FFFFFF" w:themeColor="background1"/>
                          <w:sz w:val="22"/>
                          <w:szCs w:val="22"/>
                        </w:rPr>
                      </w:pPr>
                    </w:p>
                    <w:p w:rsidR="001B20EA" w:rsidP="001B20EA" w:rsidRDefault="001B20EA" w14:paraId="21855173" w14:textId="5DC66071">
                      <w:pPr>
                        <w:rPr>
                          <w:rFonts w:ascii="Arial" w:hAnsi="Arial" w:cs="Arial"/>
                          <w:color w:val="FFFFFF" w:themeColor="background1"/>
                        </w:rPr>
                      </w:pPr>
                      <w:r>
                        <w:rPr>
                          <w:rFonts w:ascii="Arial" w:hAnsi="Arial" w:cs="Arial"/>
                          <w:color w:val="FFFFFF" w:themeColor="background1"/>
                        </w:rPr>
                        <w:t>W</w:t>
                      </w:r>
                      <w:r w:rsidRPr="00271A68">
                        <w:rPr>
                          <w:rFonts w:ascii="Arial" w:hAnsi="Arial" w:cs="Arial"/>
                          <w:color w:val="FFFFFF" w:themeColor="background1"/>
                        </w:rPr>
                        <w:t xml:space="preserve">hilst each patient’s experience </w:t>
                      </w:r>
                      <w:r>
                        <w:rPr>
                          <w:rFonts w:ascii="Arial" w:hAnsi="Arial" w:cs="Arial"/>
                          <w:color w:val="FFFFFF" w:themeColor="background1"/>
                        </w:rPr>
                        <w:t xml:space="preserve">and preferences </w:t>
                      </w:r>
                      <w:r w:rsidRPr="00271A68">
                        <w:rPr>
                          <w:rFonts w:ascii="Arial" w:hAnsi="Arial" w:cs="Arial"/>
                          <w:color w:val="FFFFFF" w:themeColor="background1"/>
                        </w:rPr>
                        <w:t xml:space="preserve">during their lung cancer journey </w:t>
                      </w:r>
                      <w:r w:rsidR="007460A0">
                        <w:rPr>
                          <w:rFonts w:ascii="Arial" w:hAnsi="Arial" w:cs="Arial"/>
                          <w:color w:val="FFFFFF" w:themeColor="background1"/>
                        </w:rPr>
                        <w:t>differ</w:t>
                      </w:r>
                      <w:r w:rsidRPr="00271A68">
                        <w:rPr>
                          <w:rFonts w:ascii="Arial" w:hAnsi="Arial" w:cs="Arial"/>
                          <w:color w:val="FFFFFF" w:themeColor="background1"/>
                        </w:rPr>
                        <w:t>, some common themes</w:t>
                      </w:r>
                      <w:r w:rsidR="00FF16FB">
                        <w:rPr>
                          <w:rFonts w:ascii="Arial" w:hAnsi="Arial" w:cs="Arial"/>
                          <w:color w:val="FFFFFF" w:themeColor="background1"/>
                        </w:rPr>
                        <w:t xml:space="preserve"> emerge</w:t>
                      </w:r>
                      <w:r w:rsidRPr="00271A68">
                        <w:rPr>
                          <w:rFonts w:ascii="Arial" w:hAnsi="Arial" w:cs="Arial"/>
                          <w:color w:val="FFFFFF" w:themeColor="background1"/>
                        </w:rPr>
                        <w:t xml:space="preserve"> across </w:t>
                      </w:r>
                      <w:r w:rsidR="00FF16FB">
                        <w:rPr>
                          <w:rFonts w:ascii="Arial" w:hAnsi="Arial" w:cs="Arial"/>
                          <w:color w:val="FFFFFF" w:themeColor="background1"/>
                        </w:rPr>
                        <w:t>different</w:t>
                      </w:r>
                      <w:r w:rsidRPr="00271A68">
                        <w:rPr>
                          <w:rFonts w:ascii="Arial" w:hAnsi="Arial" w:cs="Arial"/>
                          <w:color w:val="FFFFFF" w:themeColor="background1"/>
                        </w:rPr>
                        <w:t xml:space="preserve"> geographies and health systems</w:t>
                      </w:r>
                      <w:r>
                        <w:rPr>
                          <w:rFonts w:ascii="Arial" w:hAnsi="Arial" w:cs="Arial"/>
                          <w:color w:val="FFFFFF" w:themeColor="background1"/>
                        </w:rPr>
                        <w:t xml:space="preserve">. </w:t>
                      </w:r>
                    </w:p>
                    <w:p w:rsidR="001B20EA" w:rsidP="001B20EA" w:rsidRDefault="001B20EA" w14:paraId="12926E3D" w14:textId="77777777">
                      <w:pPr>
                        <w:rPr>
                          <w:rFonts w:ascii="Arial" w:hAnsi="Arial" w:cs="Arial"/>
                          <w:color w:val="FFFFFF" w:themeColor="background1"/>
                        </w:rPr>
                      </w:pPr>
                    </w:p>
                    <w:p w:rsidR="001B20EA" w:rsidP="001B20EA" w:rsidRDefault="001B20EA" w14:paraId="4905B6D2" w14:textId="5A44E937">
                      <w:pPr>
                        <w:rPr>
                          <w:rFonts w:ascii="Arial" w:hAnsi="Arial" w:cs="Arial"/>
                          <w:color w:val="FFFFFF" w:themeColor="background1"/>
                        </w:rPr>
                      </w:pPr>
                      <w:r>
                        <w:rPr>
                          <w:rFonts w:ascii="Arial" w:hAnsi="Arial" w:cs="Arial"/>
                          <w:color w:val="FFFFFF" w:themeColor="background1"/>
                        </w:rPr>
                        <w:t xml:space="preserve">This year’s patient experience survey highlighted some encouraging trends including patients feeling involved in their treatment and care, the majority receiving information at </w:t>
                      </w:r>
                      <w:r w:rsidR="00024AAD">
                        <w:rPr>
                          <w:rFonts w:ascii="Arial" w:hAnsi="Arial" w:cs="Arial"/>
                          <w:color w:val="FFFFFF" w:themeColor="background1"/>
                        </w:rPr>
                        <w:t>appropriate</w:t>
                      </w:r>
                      <w:r>
                        <w:rPr>
                          <w:rFonts w:ascii="Arial" w:hAnsi="Arial" w:cs="Arial"/>
                          <w:color w:val="FFFFFF" w:themeColor="background1"/>
                        </w:rPr>
                        <w:t xml:space="preserve"> time</w:t>
                      </w:r>
                      <w:r w:rsidR="00024AAD">
                        <w:rPr>
                          <w:rFonts w:ascii="Arial" w:hAnsi="Arial" w:cs="Arial"/>
                          <w:color w:val="FFFFFF" w:themeColor="background1"/>
                        </w:rPr>
                        <w:t>s</w:t>
                      </w:r>
                      <w:r w:rsidR="00FF55F7">
                        <w:rPr>
                          <w:rFonts w:ascii="Arial" w:hAnsi="Arial" w:cs="Arial"/>
                          <w:color w:val="FFFFFF" w:themeColor="background1"/>
                        </w:rPr>
                        <w:t xml:space="preserve">, </w:t>
                      </w:r>
                      <w:r>
                        <w:rPr>
                          <w:rFonts w:ascii="Arial" w:hAnsi="Arial" w:cs="Arial"/>
                          <w:color w:val="FFFFFF" w:themeColor="background1"/>
                        </w:rPr>
                        <w:t xml:space="preserve">and </w:t>
                      </w:r>
                      <w:r w:rsidR="00024AAD">
                        <w:rPr>
                          <w:rFonts w:ascii="Arial" w:hAnsi="Arial" w:cs="Arial"/>
                          <w:color w:val="FFFFFF" w:themeColor="background1"/>
                        </w:rPr>
                        <w:t>support generally matching patients’</w:t>
                      </w:r>
                      <w:r>
                        <w:rPr>
                          <w:rFonts w:ascii="Arial" w:hAnsi="Arial" w:cs="Arial"/>
                          <w:color w:val="FFFFFF" w:themeColor="background1"/>
                        </w:rPr>
                        <w:t xml:space="preserve"> needs.</w:t>
                      </w:r>
                    </w:p>
                    <w:p w:rsidR="001B20EA" w:rsidP="001B20EA" w:rsidRDefault="001B20EA" w14:paraId="7769C676" w14:textId="77777777">
                      <w:pPr>
                        <w:rPr>
                          <w:rFonts w:ascii="Arial" w:hAnsi="Arial" w:cs="Arial"/>
                          <w:color w:val="FFFFFF" w:themeColor="background1"/>
                        </w:rPr>
                      </w:pPr>
                    </w:p>
                    <w:p w:rsidR="001B20EA" w:rsidRDefault="001B20EA" w14:paraId="13057458" w14:textId="3BEB50D9">
                      <w:pPr>
                        <w:rPr>
                          <w:rFonts w:ascii="Arial" w:hAnsi="Arial" w:cs="Arial"/>
                          <w:color w:val="FFFFFF" w:themeColor="background1"/>
                        </w:rPr>
                      </w:pPr>
                      <w:r>
                        <w:rPr>
                          <w:rFonts w:ascii="Arial" w:hAnsi="Arial" w:cs="Arial"/>
                          <w:color w:val="FFFFFF" w:themeColor="background1"/>
                        </w:rPr>
                        <w:t xml:space="preserve">However, </w:t>
                      </w:r>
                      <w:r w:rsidR="00BA0DB2">
                        <w:rPr>
                          <w:rFonts w:ascii="Arial" w:hAnsi="Arial" w:cs="Arial"/>
                          <w:color w:val="FFFFFF" w:themeColor="background1"/>
                        </w:rPr>
                        <w:t xml:space="preserve">the survey’s results also </w:t>
                      </w:r>
                      <w:r w:rsidR="00C44E48">
                        <w:rPr>
                          <w:rFonts w:ascii="Arial" w:hAnsi="Arial" w:cs="Arial"/>
                          <w:color w:val="FFFFFF" w:themeColor="background1"/>
                        </w:rPr>
                        <w:t xml:space="preserve">showcase </w:t>
                      </w:r>
                      <w:r w:rsidR="00BA0DB2">
                        <w:rPr>
                          <w:rFonts w:ascii="Arial" w:hAnsi="Arial" w:cs="Arial"/>
                          <w:color w:val="FFFFFF" w:themeColor="background1"/>
                        </w:rPr>
                        <w:t>key areas for improvement. There</w:t>
                      </w:r>
                      <w:r>
                        <w:rPr>
                          <w:rFonts w:ascii="Arial" w:hAnsi="Arial" w:cs="Arial"/>
                          <w:color w:val="FFFFFF" w:themeColor="background1"/>
                        </w:rPr>
                        <w:t xml:space="preserve"> is </w:t>
                      </w:r>
                      <w:r w:rsidR="00BA0DB2">
                        <w:rPr>
                          <w:rFonts w:ascii="Arial" w:hAnsi="Arial" w:cs="Arial"/>
                          <w:color w:val="FFFFFF" w:themeColor="background1"/>
                        </w:rPr>
                        <w:t xml:space="preserve">a </w:t>
                      </w:r>
                      <w:r>
                        <w:rPr>
                          <w:rFonts w:ascii="Arial" w:hAnsi="Arial" w:cs="Arial"/>
                          <w:color w:val="FFFFFF" w:themeColor="background1"/>
                        </w:rPr>
                        <w:t xml:space="preserve">clear </w:t>
                      </w:r>
                      <w:r w:rsidR="00BA0DB2">
                        <w:rPr>
                          <w:rFonts w:ascii="Arial" w:hAnsi="Arial" w:cs="Arial"/>
                          <w:color w:val="FFFFFF" w:themeColor="background1"/>
                        </w:rPr>
                        <w:t>need to</w:t>
                      </w:r>
                      <w:r>
                        <w:rPr>
                          <w:rFonts w:ascii="Arial" w:hAnsi="Arial" w:cs="Arial"/>
                          <w:color w:val="FFFFFF" w:themeColor="background1"/>
                        </w:rPr>
                        <w:t xml:space="preserve"> </w:t>
                      </w:r>
                      <w:r w:rsidR="00BA0DB2">
                        <w:rPr>
                          <w:rFonts w:ascii="Arial" w:hAnsi="Arial" w:cs="Arial"/>
                          <w:color w:val="FFFFFF" w:themeColor="background1"/>
                        </w:rPr>
                        <w:t>strengthen</w:t>
                      </w:r>
                      <w:r>
                        <w:rPr>
                          <w:rFonts w:ascii="Arial" w:hAnsi="Arial" w:cs="Arial"/>
                          <w:color w:val="FFFFFF" w:themeColor="background1"/>
                        </w:rPr>
                        <w:t xml:space="preserve"> communication to patients around key aspects of care</w:t>
                      </w:r>
                      <w:r w:rsidR="00223630">
                        <w:rPr>
                          <w:rFonts w:ascii="Arial" w:hAnsi="Arial" w:cs="Arial"/>
                          <w:color w:val="FFFFFF" w:themeColor="background1"/>
                        </w:rPr>
                        <w:t xml:space="preserve"> – </w:t>
                      </w:r>
                      <w:r w:rsidRPr="00223630" w:rsidR="00223630">
                        <w:rPr>
                          <w:rFonts w:ascii="Arial" w:hAnsi="Arial" w:cs="Arial"/>
                          <w:color w:val="FFFFFF" w:themeColor="background1"/>
                        </w:rPr>
                        <w:t xml:space="preserve">especially regarding diagnostic testing and the implications of different results. Additionally, treatment </w:t>
                      </w:r>
                      <w:r w:rsidR="005A339D">
                        <w:rPr>
                          <w:rFonts w:ascii="Arial" w:hAnsi="Arial" w:cs="Arial"/>
                          <w:color w:val="FFFFFF" w:themeColor="background1"/>
                        </w:rPr>
                        <w:t xml:space="preserve">and </w:t>
                      </w:r>
                      <w:r w:rsidR="00CB177F">
                        <w:rPr>
                          <w:rFonts w:ascii="Arial" w:hAnsi="Arial" w:cs="Arial"/>
                          <w:color w:val="FFFFFF" w:themeColor="background1"/>
                        </w:rPr>
                        <w:t>support</w:t>
                      </w:r>
                      <w:r w:rsidR="005A339D">
                        <w:rPr>
                          <w:rFonts w:ascii="Arial" w:hAnsi="Arial" w:cs="Arial"/>
                          <w:color w:val="FFFFFF" w:themeColor="background1"/>
                        </w:rPr>
                        <w:t xml:space="preserve"> </w:t>
                      </w:r>
                      <w:r w:rsidRPr="00223630" w:rsidR="00223630">
                        <w:rPr>
                          <w:rFonts w:ascii="Arial" w:hAnsi="Arial" w:cs="Arial"/>
                          <w:color w:val="FFFFFF" w:themeColor="background1"/>
                        </w:rPr>
                        <w:t>teams should be encouraged and supported</w:t>
                      </w:r>
                      <w:r w:rsidR="005A339D">
                        <w:rPr>
                          <w:rFonts w:ascii="Arial" w:hAnsi="Arial" w:cs="Arial"/>
                          <w:color w:val="FFFFFF" w:themeColor="background1"/>
                        </w:rPr>
                        <w:t xml:space="preserve"> </w:t>
                      </w:r>
                      <w:r w:rsidR="00CB177F">
                        <w:rPr>
                          <w:rFonts w:ascii="Arial" w:hAnsi="Arial" w:cs="Arial"/>
                          <w:color w:val="FFFFFF" w:themeColor="background1"/>
                        </w:rPr>
                        <w:t xml:space="preserve">to </w:t>
                      </w:r>
                      <w:r w:rsidRPr="00223630" w:rsidR="00223630">
                        <w:rPr>
                          <w:rFonts w:ascii="Arial" w:hAnsi="Arial" w:cs="Arial"/>
                          <w:color w:val="FFFFFF" w:themeColor="background1"/>
                        </w:rPr>
                        <w:t>accommodate patient preferences throughout all aspects of care.</w:t>
                      </w:r>
                    </w:p>
                    <w:p w:rsidR="005A339D" w:rsidP="005A339D" w:rsidRDefault="005A339D" w14:paraId="3D49E4C1" w14:textId="77777777">
                      <w:pPr>
                        <w:rPr>
                          <w:rFonts w:ascii="Arial" w:hAnsi="Arial" w:cs="Arial"/>
                          <w:color w:val="FFFFFF" w:themeColor="background1"/>
                        </w:rPr>
                      </w:pPr>
                    </w:p>
                    <w:p w:rsidR="005A339D" w:rsidP="005A339D" w:rsidRDefault="005A339D" w14:paraId="753BD414" w14:textId="77777777">
                      <w:pPr>
                        <w:rPr>
                          <w:rFonts w:ascii="Arial" w:hAnsi="Arial" w:cs="Arial"/>
                          <w:color w:val="FFFFFF" w:themeColor="background1"/>
                        </w:rPr>
                      </w:pPr>
                    </w:p>
                    <w:p w:rsidRPr="008B1FF9" w:rsidR="005A339D" w:rsidP="005A339D" w:rsidRDefault="005A339D" w14:paraId="32BA58B5" w14:textId="77777777">
                      <w:pPr>
                        <w:rPr>
                          <w:rFonts w:ascii="Arial" w:hAnsi="Arial" w:cs="Arial"/>
                          <w:color w:val="FFFFFF" w:themeColor="background1"/>
                          <w:sz w:val="22"/>
                          <w:szCs w:val="22"/>
                        </w:rPr>
                      </w:pPr>
                    </w:p>
                    <w:p w:rsidR="00FF3A15" w:rsidP="001B20EA" w:rsidRDefault="00FF3A15" w14:paraId="17B21F4A" w14:textId="3405B082">
                      <w:pPr>
                        <w:rPr>
                          <w:rFonts w:ascii="Arial" w:hAnsi="Arial" w:cs="Arial"/>
                          <w:color w:val="FFFFFF" w:themeColor="background1"/>
                          <w:sz w:val="22"/>
                          <w:szCs w:val="22"/>
                        </w:rPr>
                      </w:pPr>
                    </w:p>
                    <w:p w:rsidRPr="00032C91" w:rsidR="00032C91" w:rsidP="00760D13" w:rsidRDefault="00032C91" w14:paraId="0A231955" w14:textId="77777777">
                      <w:pPr>
                        <w:pStyle w:val="ListParagraph"/>
                        <w:rPr>
                          <w:rFonts w:ascii="Arial" w:hAnsi="Arial" w:cs="Arial"/>
                          <w:color w:val="FFFFFF" w:themeColor="background1"/>
                        </w:rPr>
                      </w:pPr>
                    </w:p>
                    <w:p w:rsidR="00032C91" w:rsidP="00271A68" w:rsidRDefault="00032C91" w14:paraId="367F4AD9" w14:textId="77777777">
                      <w:pPr>
                        <w:rPr>
                          <w:rFonts w:ascii="Arial" w:hAnsi="Arial" w:cs="Arial"/>
                          <w:color w:val="FFFFFF" w:themeColor="background1"/>
                        </w:rPr>
                      </w:pPr>
                    </w:p>
                    <w:p w:rsidR="00032C91" w:rsidP="00271A68" w:rsidRDefault="00032C91" w14:paraId="2DA21542" w14:textId="77777777">
                      <w:pPr>
                        <w:rPr>
                          <w:rFonts w:ascii="Arial" w:hAnsi="Arial" w:cs="Arial"/>
                          <w:color w:val="FFFFFF" w:themeColor="background1"/>
                        </w:rPr>
                      </w:pPr>
                    </w:p>
                    <w:p w:rsidRPr="00271A68" w:rsidR="00271A68" w:rsidP="00271A68" w:rsidRDefault="00271A68" w14:paraId="3825FEA7" w14:textId="77777777">
                      <w:pPr>
                        <w:rPr>
                          <w:rFonts w:ascii="Arial" w:hAnsi="Arial" w:cs="Arial"/>
                          <w:color w:val="FFFFFF" w:themeColor="background1"/>
                        </w:rPr>
                      </w:pPr>
                    </w:p>
                  </w:txbxContent>
                </v:textbox>
              </v:shape>
            </w:pict>
          </mc:Fallback>
        </mc:AlternateContent>
      </w:r>
    </w:p>
    <w:p w14:paraId="50A93B01" w14:textId="243B3EB0" w:rsidR="007B078B" w:rsidRPr="002D669D" w:rsidRDefault="007B078B">
      <w:pPr>
        <w:rPr>
          <w:rFonts w:ascii="Arial" w:hAnsi="Arial" w:cs="Arial"/>
          <w:sz w:val="22"/>
          <w:szCs w:val="22"/>
        </w:rPr>
      </w:pPr>
    </w:p>
    <w:p w14:paraId="29372A5B" w14:textId="1E2FF263" w:rsidR="007B078B" w:rsidRPr="002D669D" w:rsidRDefault="007B078B">
      <w:pPr>
        <w:rPr>
          <w:rFonts w:ascii="Arial" w:hAnsi="Arial" w:cs="Arial"/>
          <w:sz w:val="22"/>
          <w:szCs w:val="22"/>
        </w:rPr>
      </w:pPr>
    </w:p>
    <w:p w14:paraId="773C9F9A" w14:textId="65A58C5C" w:rsidR="007B078B" w:rsidRPr="002D669D" w:rsidRDefault="007B078B">
      <w:pPr>
        <w:rPr>
          <w:rFonts w:ascii="Arial" w:hAnsi="Arial" w:cs="Arial"/>
          <w:sz w:val="22"/>
          <w:szCs w:val="22"/>
        </w:rPr>
      </w:pPr>
    </w:p>
    <w:p w14:paraId="0F6D2C9B" w14:textId="77777777" w:rsidR="002854AA" w:rsidRPr="002D669D" w:rsidRDefault="002854AA" w:rsidP="007B078B">
      <w:pPr>
        <w:rPr>
          <w:rFonts w:ascii="Arial" w:hAnsi="Arial" w:cs="Arial"/>
          <w:b/>
          <w:bCs/>
          <w:color w:val="4472C4" w:themeColor="accent1"/>
          <w:sz w:val="22"/>
          <w:szCs w:val="22"/>
        </w:rPr>
      </w:pPr>
    </w:p>
    <w:p w14:paraId="6BE85895" w14:textId="4B0B033A" w:rsidR="003C23F7" w:rsidRDefault="003C23F7" w:rsidP="53B91D55">
      <w:pPr>
        <w:tabs>
          <w:tab w:val="left" w:pos="1222"/>
        </w:tabs>
        <w:rPr>
          <w:rFonts w:ascii="Arial" w:hAnsi="Arial" w:cs="Arial"/>
          <w:i/>
          <w:iCs/>
          <w:color w:val="000000" w:themeColor="text1"/>
          <w:sz w:val="22"/>
          <w:szCs w:val="22"/>
        </w:rPr>
      </w:pPr>
    </w:p>
    <w:p w14:paraId="6ED0DBD3" w14:textId="77777777" w:rsidR="00E72901" w:rsidRDefault="00E72901" w:rsidP="007B078B">
      <w:pPr>
        <w:rPr>
          <w:rFonts w:ascii="Arial" w:hAnsi="Arial" w:cs="Arial"/>
          <w:b/>
          <w:bCs/>
          <w:color w:val="4472C4" w:themeColor="accent1"/>
          <w:sz w:val="22"/>
          <w:szCs w:val="22"/>
        </w:rPr>
      </w:pPr>
    </w:p>
    <w:p w14:paraId="7458BA86" w14:textId="534218EF" w:rsidR="00E72901" w:rsidRDefault="00E72901" w:rsidP="764EF489">
      <w:pPr>
        <w:rPr>
          <w:rFonts w:ascii="Arial" w:hAnsi="Arial" w:cs="Arial"/>
          <w:b/>
          <w:bCs/>
          <w:color w:val="4472C4" w:themeColor="accent1"/>
          <w:sz w:val="22"/>
          <w:szCs w:val="22"/>
        </w:rPr>
      </w:pPr>
    </w:p>
    <w:p w14:paraId="7A7F7F01" w14:textId="0AF5C130" w:rsidR="00C15BA0" w:rsidRDefault="00C15BA0" w:rsidP="764EF489">
      <w:pPr>
        <w:rPr>
          <w:rFonts w:ascii="Arial" w:hAnsi="Arial" w:cs="Arial"/>
          <w:b/>
          <w:bCs/>
          <w:color w:val="4472C4" w:themeColor="accent1"/>
          <w:sz w:val="22"/>
          <w:szCs w:val="22"/>
        </w:rPr>
      </w:pPr>
    </w:p>
    <w:p w14:paraId="75A939CD" w14:textId="0904B75A" w:rsidR="00C15BA0" w:rsidRDefault="00C15BA0" w:rsidP="764EF489">
      <w:pPr>
        <w:rPr>
          <w:rFonts w:ascii="Arial" w:hAnsi="Arial" w:cs="Arial"/>
          <w:b/>
          <w:bCs/>
          <w:color w:val="4472C4" w:themeColor="accent1"/>
          <w:sz w:val="22"/>
          <w:szCs w:val="22"/>
        </w:rPr>
      </w:pPr>
    </w:p>
    <w:p w14:paraId="293B8E6A" w14:textId="4616FED7" w:rsidR="00C15BA0" w:rsidRDefault="00C15BA0" w:rsidP="764EF489">
      <w:pPr>
        <w:rPr>
          <w:rFonts w:ascii="Arial" w:hAnsi="Arial" w:cs="Arial"/>
          <w:b/>
          <w:bCs/>
          <w:color w:val="4472C4" w:themeColor="accent1"/>
          <w:sz w:val="22"/>
          <w:szCs w:val="22"/>
        </w:rPr>
      </w:pPr>
    </w:p>
    <w:p w14:paraId="7DFCD8FF" w14:textId="13734176" w:rsidR="764EF489" w:rsidRDefault="764EF489" w:rsidP="764EF489">
      <w:pPr>
        <w:rPr>
          <w:rFonts w:ascii="Arial" w:hAnsi="Arial" w:cs="Arial"/>
          <w:b/>
          <w:bCs/>
          <w:color w:val="4472C4" w:themeColor="accent1"/>
          <w:sz w:val="22"/>
          <w:szCs w:val="22"/>
        </w:rPr>
      </w:pPr>
    </w:p>
    <w:p w14:paraId="303B5F5E" w14:textId="7143BDF9" w:rsidR="764EF489" w:rsidRDefault="764EF489" w:rsidP="764EF489">
      <w:pPr>
        <w:rPr>
          <w:rFonts w:ascii="Arial" w:hAnsi="Arial" w:cs="Arial"/>
          <w:b/>
          <w:bCs/>
          <w:color w:val="4472C4" w:themeColor="accent1"/>
          <w:sz w:val="22"/>
          <w:szCs w:val="22"/>
        </w:rPr>
      </w:pPr>
    </w:p>
    <w:p w14:paraId="0F173360" w14:textId="47C49D1F" w:rsidR="764EF489" w:rsidRDefault="764EF489" w:rsidP="764EF489">
      <w:pPr>
        <w:rPr>
          <w:rFonts w:ascii="Arial" w:hAnsi="Arial" w:cs="Arial"/>
          <w:b/>
          <w:bCs/>
          <w:color w:val="4472C4" w:themeColor="accent1"/>
          <w:sz w:val="22"/>
          <w:szCs w:val="22"/>
        </w:rPr>
      </w:pPr>
    </w:p>
    <w:p w14:paraId="023EAFAE" w14:textId="77777777" w:rsidR="00C15BA0" w:rsidRDefault="00C15BA0" w:rsidP="007B078B">
      <w:pPr>
        <w:rPr>
          <w:rFonts w:ascii="Arial" w:hAnsi="Arial" w:cs="Arial"/>
          <w:b/>
          <w:bCs/>
          <w:color w:val="4472C4" w:themeColor="accent1"/>
          <w:sz w:val="22"/>
          <w:szCs w:val="22"/>
        </w:rPr>
      </w:pPr>
    </w:p>
    <w:p w14:paraId="555C02FD" w14:textId="16985835" w:rsidR="00C15BA0" w:rsidRDefault="00743096" w:rsidP="00743096">
      <w:pPr>
        <w:tabs>
          <w:tab w:val="left" w:pos="5295"/>
        </w:tabs>
        <w:rPr>
          <w:rFonts w:ascii="Arial" w:hAnsi="Arial" w:cs="Arial"/>
          <w:b/>
          <w:bCs/>
          <w:color w:val="4472C4" w:themeColor="accent1"/>
          <w:sz w:val="22"/>
          <w:szCs w:val="22"/>
        </w:rPr>
      </w:pPr>
      <w:r>
        <w:rPr>
          <w:rFonts w:ascii="Arial" w:hAnsi="Arial" w:cs="Arial"/>
          <w:b/>
          <w:bCs/>
          <w:color w:val="4472C4" w:themeColor="accent1"/>
          <w:sz w:val="22"/>
          <w:szCs w:val="22"/>
        </w:rPr>
        <w:tab/>
      </w:r>
    </w:p>
    <w:p w14:paraId="7999BA02" w14:textId="33611109" w:rsidR="00C15BA0" w:rsidRDefault="00C15BA0" w:rsidP="00024AAD">
      <w:pPr>
        <w:tabs>
          <w:tab w:val="left" w:pos="4966"/>
        </w:tabs>
        <w:rPr>
          <w:rFonts w:ascii="Arial" w:hAnsi="Arial" w:cs="Arial"/>
          <w:b/>
          <w:bCs/>
          <w:color w:val="4472C4" w:themeColor="accent1"/>
          <w:sz w:val="22"/>
          <w:szCs w:val="22"/>
        </w:rPr>
      </w:pPr>
    </w:p>
    <w:p w14:paraId="26CDBC93" w14:textId="3E0DDFA4" w:rsidR="00C15BA0" w:rsidRDefault="001B20EA" w:rsidP="00CB177F">
      <w:pPr>
        <w:tabs>
          <w:tab w:val="left" w:pos="7160"/>
        </w:tabs>
        <w:rPr>
          <w:rFonts w:ascii="Arial" w:hAnsi="Arial" w:cs="Arial"/>
          <w:b/>
          <w:bCs/>
          <w:color w:val="4472C4" w:themeColor="accent1"/>
          <w:sz w:val="22"/>
          <w:szCs w:val="22"/>
        </w:rPr>
      </w:pPr>
      <w:r>
        <w:rPr>
          <w:rFonts w:ascii="Arial" w:hAnsi="Arial" w:cs="Arial"/>
          <w:b/>
          <w:bCs/>
          <w:color w:val="4472C4" w:themeColor="accent1"/>
          <w:sz w:val="22"/>
          <w:szCs w:val="22"/>
        </w:rPr>
        <w:tab/>
      </w:r>
    </w:p>
    <w:p w14:paraId="3FDBFEF8" w14:textId="77777777" w:rsidR="00C15BA0" w:rsidRDefault="00C15BA0" w:rsidP="007B078B">
      <w:pPr>
        <w:rPr>
          <w:rFonts w:ascii="Arial" w:hAnsi="Arial" w:cs="Arial"/>
          <w:b/>
          <w:bCs/>
          <w:color w:val="4472C4" w:themeColor="accent1"/>
          <w:sz w:val="22"/>
          <w:szCs w:val="22"/>
        </w:rPr>
      </w:pPr>
    </w:p>
    <w:p w14:paraId="773F5C51" w14:textId="380BC1F2" w:rsidR="00C15BA0" w:rsidRDefault="00BA0DB2" w:rsidP="00BA0DB2">
      <w:pPr>
        <w:tabs>
          <w:tab w:val="left" w:pos="2059"/>
        </w:tabs>
        <w:rPr>
          <w:rFonts w:ascii="Arial" w:hAnsi="Arial" w:cs="Arial"/>
          <w:b/>
          <w:bCs/>
          <w:color w:val="4472C4" w:themeColor="accent1"/>
          <w:sz w:val="22"/>
          <w:szCs w:val="22"/>
        </w:rPr>
      </w:pPr>
      <w:r>
        <w:rPr>
          <w:rFonts w:ascii="Arial" w:hAnsi="Arial" w:cs="Arial"/>
          <w:b/>
          <w:bCs/>
          <w:color w:val="4472C4" w:themeColor="accent1"/>
          <w:sz w:val="22"/>
          <w:szCs w:val="22"/>
        </w:rPr>
        <w:tab/>
      </w:r>
    </w:p>
    <w:p w14:paraId="2FF1AB14" w14:textId="408B5473" w:rsidR="001B20EA" w:rsidRDefault="00BA0DB2" w:rsidP="00CB177F">
      <w:pPr>
        <w:tabs>
          <w:tab w:val="left" w:pos="2059"/>
        </w:tabs>
        <w:rPr>
          <w:rFonts w:ascii="Arial" w:hAnsi="Arial" w:cs="Arial"/>
          <w:b/>
          <w:bCs/>
          <w:color w:val="4472C4" w:themeColor="accent1"/>
          <w:sz w:val="22"/>
          <w:szCs w:val="22"/>
        </w:rPr>
      </w:pPr>
      <w:r>
        <w:rPr>
          <w:rFonts w:ascii="Arial" w:hAnsi="Arial" w:cs="Arial"/>
          <w:b/>
          <w:bCs/>
          <w:color w:val="4472C4" w:themeColor="accent1"/>
          <w:sz w:val="22"/>
          <w:szCs w:val="22"/>
        </w:rPr>
        <w:tab/>
      </w:r>
    </w:p>
    <w:p w14:paraId="23BB6703" w14:textId="77777777" w:rsidR="00CB177F" w:rsidRDefault="00CB177F" w:rsidP="00CB177F">
      <w:pPr>
        <w:tabs>
          <w:tab w:val="left" w:pos="2059"/>
        </w:tabs>
        <w:rPr>
          <w:rFonts w:ascii="Arial" w:hAnsi="Arial" w:cs="Arial"/>
          <w:b/>
          <w:bCs/>
          <w:color w:val="4472C4" w:themeColor="accent1"/>
          <w:sz w:val="22"/>
          <w:szCs w:val="22"/>
        </w:rPr>
      </w:pPr>
    </w:p>
    <w:p w14:paraId="2588502B" w14:textId="77777777" w:rsidR="00CB177F" w:rsidRDefault="00CB177F" w:rsidP="00CB177F">
      <w:pPr>
        <w:tabs>
          <w:tab w:val="left" w:pos="2059"/>
        </w:tabs>
        <w:rPr>
          <w:rFonts w:ascii="Arial" w:hAnsi="Arial" w:cs="Arial"/>
          <w:b/>
          <w:bCs/>
          <w:color w:val="4472C4" w:themeColor="accent1"/>
          <w:sz w:val="22"/>
          <w:szCs w:val="22"/>
        </w:rPr>
      </w:pPr>
    </w:p>
    <w:p w14:paraId="5285F874" w14:textId="77777777" w:rsidR="00CA2B08" w:rsidRDefault="00CA2B08" w:rsidP="007B078B">
      <w:pPr>
        <w:rPr>
          <w:rFonts w:ascii="Arial" w:hAnsi="Arial" w:cs="Arial"/>
          <w:b/>
          <w:bCs/>
          <w:color w:val="4472C4" w:themeColor="accent1"/>
          <w:sz w:val="22"/>
          <w:szCs w:val="22"/>
        </w:rPr>
      </w:pPr>
    </w:p>
    <w:p w14:paraId="300BF544" w14:textId="77777777" w:rsidR="00CA2B08" w:rsidRDefault="00CA2B08" w:rsidP="007B078B">
      <w:pPr>
        <w:rPr>
          <w:rFonts w:ascii="Arial" w:hAnsi="Arial" w:cs="Arial"/>
          <w:b/>
          <w:bCs/>
          <w:color w:val="4472C4" w:themeColor="accent1"/>
          <w:sz w:val="22"/>
          <w:szCs w:val="22"/>
        </w:rPr>
      </w:pPr>
    </w:p>
    <w:p w14:paraId="482F9A8A" w14:textId="0FAC5058" w:rsidR="005A339D" w:rsidRDefault="005A339D" w:rsidP="007B078B">
      <w:pPr>
        <w:rPr>
          <w:rFonts w:ascii="Arial" w:hAnsi="Arial" w:cs="Arial"/>
          <w:b/>
          <w:bCs/>
          <w:color w:val="4472C4" w:themeColor="accent1"/>
          <w:sz w:val="22"/>
          <w:szCs w:val="22"/>
        </w:rPr>
      </w:pPr>
    </w:p>
    <w:p w14:paraId="4BE7DBBA" w14:textId="62C9A48F" w:rsidR="52A64600" w:rsidRPr="00AF3FF2" w:rsidRDefault="198CCA29" w:rsidP="62293ECC">
      <w:r>
        <w:br w:type="page"/>
      </w:r>
    </w:p>
    <w:p w14:paraId="09D367A1" w14:textId="65488B94" w:rsidR="007B078B" w:rsidRPr="005A339D" w:rsidRDefault="53B91D55" w:rsidP="007B078B">
      <w:pPr>
        <w:rPr>
          <w:rFonts w:ascii="Arial" w:hAnsi="Arial" w:cs="Arial"/>
          <w:b/>
          <w:bCs/>
          <w:color w:val="319192"/>
          <w:sz w:val="22"/>
          <w:szCs w:val="22"/>
        </w:rPr>
      </w:pPr>
      <w:r w:rsidRPr="53B91D55">
        <w:rPr>
          <w:rFonts w:ascii="Arial" w:hAnsi="Arial" w:cs="Arial"/>
          <w:b/>
          <w:bCs/>
          <w:color w:val="319192"/>
          <w:sz w:val="22"/>
          <w:szCs w:val="22"/>
        </w:rPr>
        <w:lastRenderedPageBreak/>
        <w:t>Methodology</w:t>
      </w:r>
    </w:p>
    <w:p w14:paraId="3BC418C3" w14:textId="77777777" w:rsidR="00F64CB8" w:rsidRPr="002D669D" w:rsidRDefault="00F64CB8" w:rsidP="007B078B">
      <w:pPr>
        <w:rPr>
          <w:rFonts w:ascii="Arial" w:hAnsi="Arial" w:cs="Arial"/>
          <w:b/>
          <w:bCs/>
          <w:color w:val="4472C4" w:themeColor="accent1"/>
          <w:sz w:val="22"/>
          <w:szCs w:val="22"/>
        </w:rPr>
      </w:pPr>
    </w:p>
    <w:p w14:paraId="0E3B3D05" w14:textId="70693383" w:rsidR="007B078B" w:rsidRPr="0005633C" w:rsidRDefault="53B91D55" w:rsidP="007B078B">
      <w:pPr>
        <w:rPr>
          <w:rFonts w:ascii="Arial" w:hAnsi="Arial" w:cs="Arial"/>
          <w:color w:val="000000" w:themeColor="text1"/>
          <w:sz w:val="22"/>
          <w:szCs w:val="22"/>
        </w:rPr>
      </w:pPr>
      <w:r w:rsidRPr="53B91D55">
        <w:rPr>
          <w:rFonts w:ascii="Arial" w:hAnsi="Arial" w:cs="Arial"/>
          <w:color w:val="000000" w:themeColor="text1"/>
          <w:sz w:val="22"/>
          <w:szCs w:val="22"/>
        </w:rPr>
        <w:t xml:space="preserve">This survey included questions on the following topics: </w:t>
      </w:r>
    </w:p>
    <w:p w14:paraId="11A09EC5" w14:textId="77777777" w:rsidR="007B078B" w:rsidRPr="0005633C" w:rsidRDefault="007B078B" w:rsidP="007B078B">
      <w:pPr>
        <w:rPr>
          <w:rFonts w:ascii="Arial" w:hAnsi="Arial" w:cs="Arial"/>
          <w:color w:val="4B627A"/>
          <w:sz w:val="22"/>
          <w:szCs w:val="22"/>
        </w:rPr>
      </w:pPr>
    </w:p>
    <w:p w14:paraId="7B7B0012" w14:textId="580A989E" w:rsidR="00B83763" w:rsidRPr="00CC7C2A" w:rsidRDefault="53B91D55" w:rsidP="7C327870">
      <w:pPr>
        <w:numPr>
          <w:ilvl w:val="0"/>
          <w:numId w:val="7"/>
        </w:numPr>
        <w:rPr>
          <w:rFonts w:ascii="Arial" w:hAnsi="Arial" w:cs="Arial"/>
          <w:b/>
          <w:bCs/>
          <w:color w:val="000000" w:themeColor="text1"/>
        </w:rPr>
      </w:pPr>
      <w:r w:rsidRPr="53B91D55">
        <w:rPr>
          <w:rFonts w:ascii="Arial" w:hAnsi="Arial" w:cs="Arial"/>
          <w:b/>
          <w:bCs/>
          <w:color w:val="000000" w:themeColor="text1"/>
          <w:sz w:val="22"/>
          <w:szCs w:val="22"/>
        </w:rPr>
        <w:t>Involvement in treatment and care</w:t>
      </w:r>
    </w:p>
    <w:p w14:paraId="40328779" w14:textId="4F48ADF7" w:rsidR="00B83763" w:rsidRPr="00CC7C2A" w:rsidRDefault="53B91D55" w:rsidP="00CA1153">
      <w:pPr>
        <w:pStyle w:val="ListParagraph"/>
        <w:numPr>
          <w:ilvl w:val="0"/>
          <w:numId w:val="7"/>
        </w:numPr>
        <w:rPr>
          <w:rFonts w:ascii="Arial" w:hAnsi="Arial" w:cs="Arial"/>
          <w:b/>
          <w:bCs/>
          <w:color w:val="000000" w:themeColor="text1"/>
          <w:sz w:val="22"/>
          <w:szCs w:val="22"/>
        </w:rPr>
      </w:pPr>
      <w:r w:rsidRPr="53B91D55">
        <w:rPr>
          <w:rFonts w:ascii="Arial" w:hAnsi="Arial" w:cs="Arial"/>
          <w:b/>
          <w:bCs/>
          <w:color w:val="000000" w:themeColor="text1"/>
          <w:sz w:val="22"/>
          <w:szCs w:val="22"/>
        </w:rPr>
        <w:t xml:space="preserve">Reflections on information and communication </w:t>
      </w:r>
    </w:p>
    <w:p w14:paraId="49E1B80C" w14:textId="14D14241" w:rsidR="00B83763" w:rsidRDefault="53B91D55" w:rsidP="00CA1153">
      <w:pPr>
        <w:pStyle w:val="ListParagraph"/>
        <w:numPr>
          <w:ilvl w:val="0"/>
          <w:numId w:val="7"/>
        </w:numPr>
        <w:rPr>
          <w:rFonts w:ascii="Arial" w:hAnsi="Arial" w:cs="Arial"/>
          <w:b/>
          <w:bCs/>
          <w:color w:val="000000" w:themeColor="text1"/>
          <w:sz w:val="22"/>
          <w:szCs w:val="22"/>
        </w:rPr>
      </w:pPr>
      <w:r w:rsidRPr="53B91D55">
        <w:rPr>
          <w:rFonts w:ascii="Arial" w:hAnsi="Arial" w:cs="Arial"/>
          <w:b/>
          <w:bCs/>
          <w:color w:val="000000" w:themeColor="text1"/>
          <w:sz w:val="22"/>
          <w:szCs w:val="22"/>
        </w:rPr>
        <w:t>Help to cope</w:t>
      </w:r>
    </w:p>
    <w:p w14:paraId="36A69953" w14:textId="781AE63A" w:rsidR="00C44E48" w:rsidRDefault="53B91D55" w:rsidP="00CA1153">
      <w:pPr>
        <w:pStyle w:val="ListParagraph"/>
        <w:numPr>
          <w:ilvl w:val="0"/>
          <w:numId w:val="7"/>
        </w:numPr>
        <w:rPr>
          <w:rFonts w:ascii="Arial" w:hAnsi="Arial" w:cs="Arial"/>
          <w:b/>
          <w:bCs/>
          <w:color w:val="000000" w:themeColor="text1"/>
          <w:sz w:val="22"/>
          <w:szCs w:val="22"/>
        </w:rPr>
      </w:pPr>
      <w:r w:rsidRPr="53B91D55">
        <w:rPr>
          <w:rFonts w:ascii="Arial" w:hAnsi="Arial" w:cs="Arial"/>
          <w:b/>
          <w:bCs/>
          <w:color w:val="000000" w:themeColor="text1"/>
          <w:sz w:val="22"/>
          <w:szCs w:val="22"/>
        </w:rPr>
        <w:t>Experiences of palliative care</w:t>
      </w:r>
    </w:p>
    <w:p w14:paraId="1633EE0F" w14:textId="45EB9CB2" w:rsidR="00C44E48" w:rsidRPr="00CC7C2A" w:rsidRDefault="52A64600" w:rsidP="00CA1153">
      <w:pPr>
        <w:pStyle w:val="ListParagraph"/>
        <w:numPr>
          <w:ilvl w:val="0"/>
          <w:numId w:val="7"/>
        </w:numPr>
        <w:rPr>
          <w:rFonts w:ascii="Arial" w:hAnsi="Arial" w:cs="Arial"/>
          <w:b/>
          <w:bCs/>
          <w:color w:val="000000" w:themeColor="text1"/>
          <w:sz w:val="22"/>
          <w:szCs w:val="22"/>
        </w:rPr>
      </w:pPr>
      <w:r w:rsidRPr="52A64600">
        <w:rPr>
          <w:rFonts w:ascii="Arial" w:hAnsi="Arial" w:cs="Arial"/>
          <w:b/>
          <w:bCs/>
          <w:color w:val="000000" w:themeColor="text1"/>
          <w:sz w:val="22"/>
          <w:szCs w:val="22"/>
        </w:rPr>
        <w:t xml:space="preserve">Biomarker testing </w:t>
      </w:r>
    </w:p>
    <w:p w14:paraId="46C8AD54" w14:textId="77777777" w:rsidR="007B078B" w:rsidRPr="0005633C" w:rsidRDefault="007B078B">
      <w:pPr>
        <w:rPr>
          <w:rFonts w:ascii="Arial" w:hAnsi="Arial" w:cs="Arial"/>
          <w:color w:val="000000" w:themeColor="text1"/>
          <w:sz w:val="22"/>
          <w:szCs w:val="22"/>
        </w:rPr>
      </w:pPr>
    </w:p>
    <w:p w14:paraId="46819790" w14:textId="0D733A47" w:rsidR="007B078B" w:rsidRPr="0005633C" w:rsidRDefault="53B91D55" w:rsidP="7C327870">
      <w:pPr>
        <w:rPr>
          <w:rFonts w:ascii="Arial" w:hAnsi="Arial" w:cs="Arial"/>
          <w:color w:val="000000" w:themeColor="text1"/>
          <w:sz w:val="22"/>
          <w:szCs w:val="22"/>
        </w:rPr>
      </w:pPr>
      <w:r w:rsidRPr="53B91D55">
        <w:rPr>
          <w:rFonts w:ascii="Arial" w:hAnsi="Arial" w:cs="Arial"/>
          <w:color w:val="000000" w:themeColor="text1"/>
          <w:sz w:val="22"/>
          <w:szCs w:val="22"/>
        </w:rPr>
        <w:t xml:space="preserve">As in previous years, the Coalition commissioned </w:t>
      </w:r>
      <w:proofErr w:type="spellStart"/>
      <w:r w:rsidRPr="53B91D55">
        <w:rPr>
          <w:rFonts w:ascii="Arial" w:hAnsi="Arial" w:cs="Arial"/>
          <w:color w:val="000000" w:themeColor="text1"/>
          <w:sz w:val="22"/>
          <w:szCs w:val="22"/>
        </w:rPr>
        <w:t>Censuswide</w:t>
      </w:r>
      <w:proofErr w:type="spellEnd"/>
      <w:r w:rsidRPr="53B91D55">
        <w:rPr>
          <w:rFonts w:ascii="Arial" w:hAnsi="Arial" w:cs="Arial"/>
          <w:color w:val="000000" w:themeColor="text1"/>
          <w:sz w:val="22"/>
          <w:szCs w:val="22"/>
        </w:rPr>
        <w:t xml:space="preserve"> to conduct this global survey of lung cancer patients, with responding participants verified and enrolled to </w:t>
      </w:r>
      <w:proofErr w:type="spellStart"/>
      <w:r w:rsidRPr="53B91D55">
        <w:rPr>
          <w:rFonts w:ascii="Arial" w:hAnsi="Arial" w:cs="Arial"/>
          <w:color w:val="000000" w:themeColor="text1"/>
          <w:sz w:val="22"/>
          <w:szCs w:val="22"/>
        </w:rPr>
        <w:t>Censuswide’s</w:t>
      </w:r>
      <w:proofErr w:type="spellEnd"/>
      <w:r w:rsidRPr="53B91D55">
        <w:rPr>
          <w:rFonts w:ascii="Arial" w:hAnsi="Arial" w:cs="Arial"/>
          <w:color w:val="000000" w:themeColor="text1"/>
          <w:sz w:val="22"/>
          <w:szCs w:val="22"/>
        </w:rPr>
        <w:t xml:space="preserve"> network via direct recruitment. 13 questions were included in the survey, with participants identified in each question by gender, age, and location.</w:t>
      </w:r>
    </w:p>
    <w:p w14:paraId="74A05CEE" w14:textId="77777777" w:rsidR="007B078B" w:rsidRPr="0005633C" w:rsidRDefault="007B078B" w:rsidP="007B078B">
      <w:pPr>
        <w:rPr>
          <w:rFonts w:ascii="Arial" w:hAnsi="Arial" w:cs="Arial"/>
          <w:color w:val="000000" w:themeColor="text1"/>
          <w:sz w:val="22"/>
          <w:szCs w:val="22"/>
        </w:rPr>
      </w:pPr>
    </w:p>
    <w:p w14:paraId="471A0CB3" w14:textId="3CCDD097" w:rsidR="007B078B" w:rsidRPr="0005633C" w:rsidRDefault="53B91D55" w:rsidP="007B078B">
      <w:pPr>
        <w:rPr>
          <w:rFonts w:ascii="Arial" w:hAnsi="Arial" w:cs="Arial"/>
          <w:color w:val="000000" w:themeColor="text1"/>
          <w:sz w:val="22"/>
          <w:szCs w:val="22"/>
        </w:rPr>
      </w:pPr>
      <w:r w:rsidRPr="53B91D55">
        <w:rPr>
          <w:rFonts w:ascii="Arial" w:hAnsi="Arial" w:cs="Arial"/>
          <w:color w:val="000000" w:themeColor="text1"/>
          <w:sz w:val="22"/>
          <w:szCs w:val="22"/>
        </w:rPr>
        <w:t>The following countries were surveyed:</w:t>
      </w:r>
    </w:p>
    <w:p w14:paraId="4D65FAC8" w14:textId="77777777" w:rsidR="007B078B" w:rsidRPr="0005633C" w:rsidRDefault="007B078B" w:rsidP="007B078B">
      <w:pPr>
        <w:rPr>
          <w:rFonts w:ascii="Arial" w:hAnsi="Arial" w:cs="Arial"/>
          <w:color w:val="000000" w:themeColor="text1"/>
          <w:sz w:val="22"/>
          <w:szCs w:val="22"/>
        </w:rPr>
      </w:pPr>
    </w:p>
    <w:p w14:paraId="1BE2B449" w14:textId="5881E538" w:rsidR="00101C07" w:rsidRPr="0005633C" w:rsidRDefault="53B91D55" w:rsidP="007B078B">
      <w:pPr>
        <w:rPr>
          <w:rFonts w:ascii="Arial" w:hAnsi="Arial" w:cs="Arial"/>
          <w:b/>
          <w:bCs/>
          <w:color w:val="000000" w:themeColor="text1"/>
          <w:sz w:val="22"/>
          <w:szCs w:val="22"/>
        </w:rPr>
      </w:pPr>
      <w:r w:rsidRPr="53B91D55">
        <w:rPr>
          <w:rFonts w:ascii="Arial" w:hAnsi="Arial" w:cs="Arial"/>
          <w:b/>
          <w:bCs/>
          <w:color w:val="000000" w:themeColor="text1"/>
          <w:sz w:val="22"/>
          <w:szCs w:val="22"/>
        </w:rPr>
        <w:t>Argentina, Australia, Brazil, Canada, Greece, Hong Kong, Hungary, Ireland, Israel, Italy, Japan, Mexico, Portugal, South Africa, Spain, Taiwan, UK, USA</w:t>
      </w:r>
    </w:p>
    <w:p w14:paraId="413C34F8" w14:textId="77777777" w:rsidR="007B078B" w:rsidRPr="0005633C" w:rsidRDefault="007B078B" w:rsidP="007B078B">
      <w:pPr>
        <w:rPr>
          <w:rFonts w:ascii="Arial" w:hAnsi="Arial" w:cs="Arial"/>
          <w:color w:val="000000" w:themeColor="text1"/>
          <w:sz w:val="22"/>
          <w:szCs w:val="22"/>
        </w:rPr>
      </w:pPr>
    </w:p>
    <w:p w14:paraId="1DF06ECB" w14:textId="70B8EB18" w:rsidR="00BB3689" w:rsidRPr="0005633C" w:rsidRDefault="53B91D55">
      <w:pPr>
        <w:rPr>
          <w:rFonts w:ascii="Arial" w:hAnsi="Arial" w:cs="Arial"/>
          <w:b/>
          <w:bCs/>
          <w:color w:val="319192"/>
          <w:sz w:val="22"/>
          <w:szCs w:val="22"/>
        </w:rPr>
      </w:pPr>
      <w:r w:rsidRPr="53B91D55">
        <w:rPr>
          <w:rFonts w:ascii="Arial" w:hAnsi="Arial" w:cs="Arial"/>
          <w:b/>
          <w:bCs/>
          <w:color w:val="319192"/>
          <w:sz w:val="22"/>
          <w:szCs w:val="22"/>
        </w:rPr>
        <w:t>Demographics</w:t>
      </w:r>
    </w:p>
    <w:p w14:paraId="45E067F9" w14:textId="77777777" w:rsidR="002D669D" w:rsidRPr="0005633C" w:rsidRDefault="002D669D">
      <w:pPr>
        <w:rPr>
          <w:rFonts w:ascii="Arial" w:hAnsi="Arial" w:cs="Arial"/>
          <w:b/>
          <w:bCs/>
          <w:color w:val="319192"/>
          <w:sz w:val="22"/>
          <w:szCs w:val="22"/>
        </w:rPr>
      </w:pPr>
    </w:p>
    <w:p w14:paraId="168B694C" w14:textId="6AB877C1" w:rsidR="004C3F19" w:rsidRDefault="53B91D55" w:rsidP="61B6F09C">
      <w:pPr>
        <w:rPr>
          <w:rFonts w:ascii="Arial" w:hAnsi="Arial" w:cs="Arial"/>
          <w:color w:val="000000" w:themeColor="text1"/>
          <w:sz w:val="22"/>
          <w:szCs w:val="22"/>
        </w:rPr>
      </w:pPr>
      <w:r w:rsidRPr="53B91D55">
        <w:rPr>
          <w:rFonts w:ascii="Arial" w:hAnsi="Arial" w:cs="Arial"/>
          <w:color w:val="000000" w:themeColor="text1"/>
          <w:sz w:val="22"/>
          <w:szCs w:val="22"/>
        </w:rPr>
        <w:t>Across the countries surveyed, 52% of respondents (472/900) were male and 48% were female (428/900).</w:t>
      </w:r>
    </w:p>
    <w:p w14:paraId="55C654D8" w14:textId="77777777" w:rsidR="005548E5" w:rsidRPr="0005633C" w:rsidRDefault="005548E5" w:rsidP="3B3F88B3">
      <w:pPr>
        <w:rPr>
          <w:rFonts w:ascii="Arial" w:hAnsi="Arial" w:cs="Arial"/>
          <w:color w:val="000000" w:themeColor="text1"/>
          <w:sz w:val="22"/>
          <w:szCs w:val="22"/>
        </w:rPr>
      </w:pPr>
    </w:p>
    <w:p w14:paraId="3945BC2D" w14:textId="7B7041C2" w:rsidR="00CA1153" w:rsidRPr="0005633C" w:rsidRDefault="53B91D55">
      <w:pPr>
        <w:rPr>
          <w:rFonts w:ascii="Arial" w:hAnsi="Arial" w:cs="Arial"/>
          <w:color w:val="000000" w:themeColor="text1"/>
          <w:sz w:val="22"/>
          <w:szCs w:val="22"/>
        </w:rPr>
      </w:pPr>
      <w:r w:rsidRPr="53B91D55">
        <w:rPr>
          <w:rFonts w:ascii="Arial" w:hAnsi="Arial" w:cs="Arial"/>
          <w:color w:val="000000" w:themeColor="text1"/>
          <w:sz w:val="22"/>
          <w:szCs w:val="22"/>
        </w:rPr>
        <w:t xml:space="preserve">50% of respondents were 65+ years old (448/900).  A full breakdown of ages is included below: </w:t>
      </w:r>
    </w:p>
    <w:p w14:paraId="044333B6" w14:textId="77777777" w:rsidR="00E63B3A" w:rsidRPr="0005633C" w:rsidRDefault="00E63B3A">
      <w:pPr>
        <w:rPr>
          <w:rFonts w:ascii="Arial" w:hAnsi="Arial" w:cs="Arial"/>
          <w:color w:val="000000" w:themeColor="text1"/>
          <w:sz w:val="22"/>
          <w:szCs w:val="22"/>
        </w:rPr>
      </w:pPr>
    </w:p>
    <w:p w14:paraId="1DD9E355" w14:textId="77777777" w:rsidR="00E63B3A" w:rsidRPr="0005633C" w:rsidRDefault="00E63B3A" w:rsidP="00014622">
      <w:pPr>
        <w:pStyle w:val="ListParagraph"/>
        <w:rPr>
          <w:rFonts w:ascii="Arial" w:hAnsi="Arial" w:cs="Arial"/>
          <w:color w:val="000000" w:themeColor="text1"/>
          <w:sz w:val="22"/>
          <w:szCs w:val="22"/>
        </w:rPr>
        <w:sectPr w:rsidR="00E63B3A" w:rsidRPr="0005633C">
          <w:headerReference w:type="default" r:id="rId7"/>
          <w:footerReference w:type="even" r:id="rId8"/>
          <w:footerReference w:type="default" r:id="rId9"/>
          <w:pgSz w:w="11906" w:h="16838"/>
          <w:pgMar w:top="1440" w:right="1440" w:bottom="1440" w:left="1440" w:header="708" w:footer="708" w:gutter="0"/>
          <w:cols w:space="708"/>
          <w:docGrid w:linePitch="360"/>
        </w:sectPr>
      </w:pPr>
    </w:p>
    <w:p w14:paraId="57CAD1A3" w14:textId="3B9A8F0B" w:rsidR="00CA1153" w:rsidRPr="0005633C" w:rsidRDefault="53B91D55" w:rsidP="00CA1153">
      <w:pPr>
        <w:pStyle w:val="ListParagraph"/>
        <w:numPr>
          <w:ilvl w:val="0"/>
          <w:numId w:val="10"/>
        </w:numPr>
        <w:rPr>
          <w:rFonts w:ascii="Arial" w:hAnsi="Arial" w:cs="Arial"/>
          <w:color w:val="000000" w:themeColor="text1"/>
          <w:sz w:val="22"/>
          <w:szCs w:val="22"/>
        </w:rPr>
      </w:pPr>
      <w:r w:rsidRPr="53B91D55">
        <w:rPr>
          <w:rFonts w:ascii="Arial" w:hAnsi="Arial" w:cs="Arial"/>
          <w:color w:val="000000" w:themeColor="text1"/>
          <w:sz w:val="22"/>
          <w:szCs w:val="22"/>
        </w:rPr>
        <w:t>Under 30: 29</w:t>
      </w:r>
    </w:p>
    <w:p w14:paraId="738166C4" w14:textId="758E8D14" w:rsidR="009D7E1B" w:rsidRDefault="53B91D55" w:rsidP="00CA1153">
      <w:pPr>
        <w:pStyle w:val="ListParagraph"/>
        <w:numPr>
          <w:ilvl w:val="0"/>
          <w:numId w:val="10"/>
        </w:numPr>
        <w:rPr>
          <w:rFonts w:ascii="Arial" w:hAnsi="Arial" w:cs="Arial"/>
          <w:color w:val="000000" w:themeColor="text1"/>
          <w:sz w:val="22"/>
          <w:szCs w:val="22"/>
        </w:rPr>
      </w:pPr>
      <w:r w:rsidRPr="53B91D55">
        <w:rPr>
          <w:rFonts w:ascii="Arial" w:hAnsi="Arial" w:cs="Arial"/>
          <w:color w:val="000000" w:themeColor="text1"/>
          <w:sz w:val="22"/>
          <w:szCs w:val="22"/>
        </w:rPr>
        <w:t>30-34: 26</w:t>
      </w:r>
    </w:p>
    <w:p w14:paraId="5D56041D" w14:textId="40D31FF1" w:rsidR="00CA1153" w:rsidRPr="0005633C" w:rsidRDefault="53B91D55" w:rsidP="00CA1153">
      <w:pPr>
        <w:pStyle w:val="ListParagraph"/>
        <w:numPr>
          <w:ilvl w:val="0"/>
          <w:numId w:val="10"/>
        </w:numPr>
        <w:rPr>
          <w:rFonts w:ascii="Arial" w:hAnsi="Arial" w:cs="Arial"/>
          <w:color w:val="000000" w:themeColor="text1"/>
          <w:sz w:val="22"/>
          <w:szCs w:val="22"/>
        </w:rPr>
      </w:pPr>
      <w:r w:rsidRPr="53B91D55">
        <w:rPr>
          <w:rFonts w:ascii="Arial" w:hAnsi="Arial" w:cs="Arial"/>
          <w:color w:val="000000" w:themeColor="text1"/>
          <w:sz w:val="22"/>
          <w:szCs w:val="22"/>
        </w:rPr>
        <w:t>35-39: 20</w:t>
      </w:r>
    </w:p>
    <w:p w14:paraId="0ACB7304" w14:textId="290626AB" w:rsidR="006F2780" w:rsidRDefault="53B91D55" w:rsidP="00CA1153">
      <w:pPr>
        <w:pStyle w:val="ListParagraph"/>
        <w:numPr>
          <w:ilvl w:val="0"/>
          <w:numId w:val="10"/>
        </w:numPr>
        <w:rPr>
          <w:rFonts w:ascii="Arial" w:hAnsi="Arial" w:cs="Arial"/>
          <w:color w:val="000000" w:themeColor="text1"/>
          <w:sz w:val="22"/>
          <w:szCs w:val="22"/>
        </w:rPr>
      </w:pPr>
      <w:r w:rsidRPr="53B91D55">
        <w:rPr>
          <w:rFonts w:ascii="Arial" w:hAnsi="Arial" w:cs="Arial"/>
          <w:color w:val="000000" w:themeColor="text1"/>
          <w:sz w:val="22"/>
          <w:szCs w:val="22"/>
        </w:rPr>
        <w:t>40-44: 29</w:t>
      </w:r>
    </w:p>
    <w:p w14:paraId="58449703" w14:textId="2597A712" w:rsidR="00CA1153" w:rsidRPr="0005633C" w:rsidRDefault="53B91D55" w:rsidP="00CA1153">
      <w:pPr>
        <w:pStyle w:val="ListParagraph"/>
        <w:numPr>
          <w:ilvl w:val="0"/>
          <w:numId w:val="10"/>
        </w:numPr>
        <w:rPr>
          <w:rFonts w:ascii="Arial" w:hAnsi="Arial" w:cs="Arial"/>
          <w:color w:val="000000" w:themeColor="text1"/>
          <w:sz w:val="22"/>
          <w:szCs w:val="22"/>
        </w:rPr>
      </w:pPr>
      <w:r w:rsidRPr="53B91D55">
        <w:rPr>
          <w:rFonts w:ascii="Arial" w:hAnsi="Arial" w:cs="Arial"/>
          <w:color w:val="000000" w:themeColor="text1"/>
          <w:sz w:val="22"/>
          <w:szCs w:val="22"/>
        </w:rPr>
        <w:t>45-49: 21</w:t>
      </w:r>
    </w:p>
    <w:p w14:paraId="4344B455" w14:textId="7B71AC55" w:rsidR="005B76B0" w:rsidRDefault="53B91D55" w:rsidP="00CA1153">
      <w:pPr>
        <w:pStyle w:val="ListParagraph"/>
        <w:numPr>
          <w:ilvl w:val="0"/>
          <w:numId w:val="10"/>
        </w:numPr>
        <w:rPr>
          <w:rFonts w:ascii="Arial" w:hAnsi="Arial" w:cs="Arial"/>
          <w:color w:val="000000" w:themeColor="text1"/>
          <w:sz w:val="22"/>
          <w:szCs w:val="22"/>
        </w:rPr>
      </w:pPr>
      <w:r w:rsidRPr="53B91D55">
        <w:rPr>
          <w:rFonts w:ascii="Arial" w:hAnsi="Arial" w:cs="Arial"/>
          <w:color w:val="000000" w:themeColor="text1"/>
          <w:sz w:val="22"/>
          <w:szCs w:val="22"/>
        </w:rPr>
        <w:t>50-54: 9</w:t>
      </w:r>
    </w:p>
    <w:p w14:paraId="280496F9" w14:textId="4CE44F97" w:rsidR="00CA1153" w:rsidRDefault="53B91D55" w:rsidP="00CA1153">
      <w:pPr>
        <w:pStyle w:val="ListParagraph"/>
        <w:numPr>
          <w:ilvl w:val="0"/>
          <w:numId w:val="10"/>
        </w:numPr>
        <w:rPr>
          <w:rFonts w:ascii="Arial" w:hAnsi="Arial" w:cs="Arial"/>
          <w:color w:val="000000" w:themeColor="text1"/>
          <w:sz w:val="22"/>
          <w:szCs w:val="22"/>
        </w:rPr>
      </w:pPr>
      <w:r w:rsidRPr="53B91D55">
        <w:rPr>
          <w:rFonts w:ascii="Arial" w:hAnsi="Arial" w:cs="Arial"/>
          <w:color w:val="000000" w:themeColor="text1"/>
          <w:sz w:val="22"/>
          <w:szCs w:val="22"/>
        </w:rPr>
        <w:t>55-59: 21</w:t>
      </w:r>
    </w:p>
    <w:p w14:paraId="6BE8196D" w14:textId="3454D548" w:rsidR="0022496F" w:rsidRPr="0005633C" w:rsidRDefault="53B91D55" w:rsidP="00CA1153">
      <w:pPr>
        <w:pStyle w:val="ListParagraph"/>
        <w:numPr>
          <w:ilvl w:val="0"/>
          <w:numId w:val="10"/>
        </w:numPr>
        <w:rPr>
          <w:rFonts w:ascii="Arial" w:hAnsi="Arial" w:cs="Arial"/>
          <w:color w:val="000000" w:themeColor="text1"/>
          <w:sz w:val="22"/>
          <w:szCs w:val="22"/>
        </w:rPr>
      </w:pPr>
      <w:r w:rsidRPr="53B91D55">
        <w:rPr>
          <w:rFonts w:ascii="Arial" w:hAnsi="Arial" w:cs="Arial"/>
          <w:color w:val="000000" w:themeColor="text1"/>
          <w:sz w:val="22"/>
          <w:szCs w:val="22"/>
        </w:rPr>
        <w:t>60-64: 297</w:t>
      </w:r>
    </w:p>
    <w:p w14:paraId="225282DA" w14:textId="16E9DE17" w:rsidR="005548E5" w:rsidRPr="009F4243" w:rsidRDefault="53B91D55" w:rsidP="00CA1153">
      <w:pPr>
        <w:pStyle w:val="ListParagraph"/>
        <w:numPr>
          <w:ilvl w:val="0"/>
          <w:numId w:val="10"/>
        </w:numPr>
        <w:rPr>
          <w:rFonts w:ascii="Arial" w:hAnsi="Arial" w:cs="Arial"/>
          <w:b/>
          <w:bCs/>
          <w:color w:val="000000" w:themeColor="text1"/>
          <w:sz w:val="22"/>
          <w:szCs w:val="22"/>
        </w:rPr>
      </w:pPr>
      <w:r w:rsidRPr="53B91D55">
        <w:rPr>
          <w:rFonts w:ascii="Arial" w:hAnsi="Arial" w:cs="Arial"/>
          <w:color w:val="000000" w:themeColor="text1"/>
          <w:sz w:val="22"/>
          <w:szCs w:val="22"/>
        </w:rPr>
        <w:t>65-69: 315</w:t>
      </w:r>
    </w:p>
    <w:p w14:paraId="1E4139BA" w14:textId="03D05B7B" w:rsidR="009F4243" w:rsidRPr="008F0573" w:rsidRDefault="53B91D55" w:rsidP="00CA1153">
      <w:pPr>
        <w:pStyle w:val="ListParagraph"/>
        <w:numPr>
          <w:ilvl w:val="0"/>
          <w:numId w:val="10"/>
        </w:numPr>
        <w:rPr>
          <w:rFonts w:ascii="Arial" w:hAnsi="Arial" w:cs="Arial"/>
          <w:b/>
          <w:bCs/>
          <w:color w:val="000000" w:themeColor="text1"/>
          <w:sz w:val="22"/>
          <w:szCs w:val="22"/>
        </w:rPr>
      </w:pPr>
      <w:r w:rsidRPr="53B91D55">
        <w:rPr>
          <w:rFonts w:ascii="Arial" w:hAnsi="Arial" w:cs="Arial"/>
          <w:color w:val="000000" w:themeColor="text1"/>
          <w:sz w:val="22"/>
          <w:szCs w:val="22"/>
        </w:rPr>
        <w:t>70-74: 96</w:t>
      </w:r>
    </w:p>
    <w:p w14:paraId="4D1D6D95" w14:textId="70C0E1E5" w:rsidR="008F0573" w:rsidRPr="008F0573" w:rsidRDefault="53B91D55" w:rsidP="00CA1153">
      <w:pPr>
        <w:pStyle w:val="ListParagraph"/>
        <w:numPr>
          <w:ilvl w:val="0"/>
          <w:numId w:val="10"/>
        </w:numPr>
        <w:rPr>
          <w:rFonts w:ascii="Arial" w:hAnsi="Arial" w:cs="Arial"/>
          <w:b/>
          <w:bCs/>
          <w:color w:val="000000" w:themeColor="text1"/>
          <w:sz w:val="22"/>
          <w:szCs w:val="22"/>
        </w:rPr>
      </w:pPr>
      <w:r w:rsidRPr="53B91D55">
        <w:rPr>
          <w:rFonts w:ascii="Arial" w:hAnsi="Arial" w:cs="Arial"/>
          <w:color w:val="000000" w:themeColor="text1"/>
          <w:sz w:val="22"/>
          <w:szCs w:val="22"/>
        </w:rPr>
        <w:t>75-79: 26</w:t>
      </w:r>
    </w:p>
    <w:p w14:paraId="5612BDBB" w14:textId="6F26A635" w:rsidR="001B2D0F" w:rsidRPr="001B2D0F" w:rsidRDefault="53B91D55" w:rsidP="00CA1153">
      <w:pPr>
        <w:pStyle w:val="ListParagraph"/>
        <w:numPr>
          <w:ilvl w:val="0"/>
          <w:numId w:val="10"/>
        </w:numPr>
        <w:rPr>
          <w:rFonts w:ascii="Arial" w:hAnsi="Arial" w:cs="Arial"/>
          <w:color w:val="000000" w:themeColor="text1"/>
          <w:sz w:val="22"/>
          <w:szCs w:val="22"/>
        </w:rPr>
      </w:pPr>
      <w:r w:rsidRPr="53B91D55">
        <w:rPr>
          <w:rFonts w:ascii="Arial" w:hAnsi="Arial" w:cs="Arial"/>
          <w:color w:val="000000" w:themeColor="text1"/>
          <w:sz w:val="22"/>
          <w:szCs w:val="22"/>
        </w:rPr>
        <w:t>80-84: 6</w:t>
      </w:r>
    </w:p>
    <w:p w14:paraId="4D58F071" w14:textId="19265E10" w:rsidR="008F0573" w:rsidRPr="0005633C" w:rsidRDefault="53B91D55" w:rsidP="00CA1153">
      <w:pPr>
        <w:pStyle w:val="ListParagraph"/>
        <w:numPr>
          <w:ilvl w:val="0"/>
          <w:numId w:val="10"/>
        </w:numPr>
        <w:rPr>
          <w:rFonts w:ascii="Arial" w:hAnsi="Arial" w:cs="Arial"/>
          <w:b/>
          <w:bCs/>
          <w:color w:val="000000" w:themeColor="text1"/>
          <w:sz w:val="22"/>
          <w:szCs w:val="22"/>
        </w:rPr>
      </w:pPr>
      <w:r w:rsidRPr="53B91D55">
        <w:rPr>
          <w:rFonts w:ascii="Arial" w:hAnsi="Arial" w:cs="Arial"/>
          <w:color w:val="000000" w:themeColor="text1"/>
          <w:sz w:val="22"/>
          <w:szCs w:val="22"/>
        </w:rPr>
        <w:t>Over 85: 5</w:t>
      </w:r>
    </w:p>
    <w:p w14:paraId="4AF2FC56" w14:textId="50099731" w:rsidR="0022496F" w:rsidRPr="00DC4633" w:rsidRDefault="0022496F" w:rsidP="00DC4633">
      <w:pPr>
        <w:rPr>
          <w:rFonts w:ascii="Arial" w:hAnsi="Arial" w:cs="Arial"/>
          <w:b/>
          <w:bCs/>
          <w:color w:val="000000" w:themeColor="text1"/>
          <w:sz w:val="22"/>
          <w:szCs w:val="22"/>
        </w:rPr>
        <w:sectPr w:rsidR="0022496F" w:rsidRPr="00DC4633" w:rsidSect="00E63B3A">
          <w:type w:val="continuous"/>
          <w:pgSz w:w="11906" w:h="16838"/>
          <w:pgMar w:top="1440" w:right="1440" w:bottom="1440" w:left="1440" w:header="708" w:footer="708" w:gutter="0"/>
          <w:cols w:num="3" w:space="708"/>
          <w:docGrid w:linePitch="360"/>
        </w:sectPr>
      </w:pPr>
    </w:p>
    <w:p w14:paraId="1123D04E" w14:textId="2A5637FE" w:rsidR="008F0573" w:rsidRDefault="008F0573" w:rsidP="7C327870">
      <w:pPr>
        <w:rPr>
          <w:rFonts w:ascii="Arial" w:hAnsi="Arial" w:cs="Arial"/>
          <w:color w:val="000000" w:themeColor="text1"/>
          <w:sz w:val="22"/>
          <w:szCs w:val="22"/>
        </w:rPr>
      </w:pPr>
    </w:p>
    <w:p w14:paraId="6C669E03" w14:textId="42BD2C70" w:rsidR="001249E2" w:rsidRDefault="53B91D55" w:rsidP="00E63B3A">
      <w:pPr>
        <w:rPr>
          <w:rFonts w:ascii="Arial" w:hAnsi="Arial" w:cs="Arial"/>
          <w:color w:val="000000" w:themeColor="text1"/>
          <w:sz w:val="22"/>
          <w:szCs w:val="22"/>
        </w:rPr>
      </w:pPr>
      <w:r w:rsidRPr="53B91D55">
        <w:rPr>
          <w:rFonts w:ascii="Arial" w:hAnsi="Arial" w:cs="Arial"/>
          <w:color w:val="000000" w:themeColor="text1"/>
          <w:sz w:val="22"/>
          <w:szCs w:val="22"/>
        </w:rPr>
        <w:t>Respondents provided information about their diagnosis, including when they were diagnosed, their age at diagnosis, and whether they are currently receiving treatment:</w:t>
      </w:r>
    </w:p>
    <w:p w14:paraId="400B1F11" w14:textId="77777777" w:rsidR="009703B5" w:rsidRDefault="009703B5" w:rsidP="00E63B3A">
      <w:pPr>
        <w:rPr>
          <w:rFonts w:ascii="Arial" w:hAnsi="Arial" w:cs="Arial"/>
          <w:color w:val="000000" w:themeColor="text1"/>
          <w:sz w:val="22"/>
          <w:szCs w:val="22"/>
        </w:rPr>
      </w:pPr>
    </w:p>
    <w:p w14:paraId="44F0DBB5" w14:textId="585BC455" w:rsidR="00190DBE" w:rsidRDefault="53B91D55" w:rsidP="00190DBE">
      <w:pPr>
        <w:pStyle w:val="ListParagraph"/>
        <w:numPr>
          <w:ilvl w:val="0"/>
          <w:numId w:val="20"/>
        </w:numPr>
        <w:rPr>
          <w:rFonts w:ascii="Arial" w:hAnsi="Arial" w:cs="Arial"/>
          <w:color w:val="000000" w:themeColor="text1"/>
          <w:sz w:val="22"/>
          <w:szCs w:val="22"/>
        </w:rPr>
      </w:pPr>
      <w:r w:rsidRPr="53B91D55">
        <w:rPr>
          <w:rFonts w:ascii="Arial" w:hAnsi="Arial" w:cs="Arial"/>
          <w:color w:val="000000" w:themeColor="text1"/>
          <w:sz w:val="22"/>
          <w:szCs w:val="22"/>
        </w:rPr>
        <w:t>86% (778/900) had been diagnosed in the last five years</w:t>
      </w:r>
    </w:p>
    <w:p w14:paraId="7595D653" w14:textId="19060A10" w:rsidR="00190DBE" w:rsidRDefault="53B91D55" w:rsidP="00190DBE">
      <w:pPr>
        <w:pStyle w:val="ListParagraph"/>
        <w:numPr>
          <w:ilvl w:val="0"/>
          <w:numId w:val="20"/>
        </w:numPr>
        <w:rPr>
          <w:rFonts w:ascii="Arial" w:hAnsi="Arial" w:cs="Arial"/>
          <w:color w:val="000000" w:themeColor="text1"/>
          <w:sz w:val="22"/>
          <w:szCs w:val="22"/>
        </w:rPr>
      </w:pPr>
      <w:r w:rsidRPr="53B91D55">
        <w:rPr>
          <w:rFonts w:ascii="Arial" w:hAnsi="Arial" w:cs="Arial"/>
          <w:color w:val="000000" w:themeColor="text1"/>
          <w:sz w:val="22"/>
          <w:szCs w:val="22"/>
        </w:rPr>
        <w:t>62% (554/900) were between 60-69 when diagnosed</w:t>
      </w:r>
    </w:p>
    <w:p w14:paraId="376F051D" w14:textId="18F26094" w:rsidR="008F0573" w:rsidRPr="00190DBE" w:rsidRDefault="53B91D55" w:rsidP="00190DBE">
      <w:pPr>
        <w:pStyle w:val="ListParagraph"/>
        <w:numPr>
          <w:ilvl w:val="0"/>
          <w:numId w:val="20"/>
        </w:numPr>
        <w:rPr>
          <w:rFonts w:ascii="Arial" w:hAnsi="Arial" w:cs="Arial"/>
          <w:color w:val="000000" w:themeColor="text1"/>
          <w:sz w:val="22"/>
          <w:szCs w:val="22"/>
        </w:rPr>
      </w:pPr>
      <w:r w:rsidRPr="53B91D55">
        <w:rPr>
          <w:rFonts w:ascii="Arial" w:hAnsi="Arial" w:cs="Arial"/>
          <w:color w:val="000000" w:themeColor="text1"/>
          <w:sz w:val="22"/>
          <w:szCs w:val="22"/>
        </w:rPr>
        <w:t>57% (510/900) are currently receiving treatment</w:t>
      </w:r>
    </w:p>
    <w:p w14:paraId="03716C3C" w14:textId="41F6E856" w:rsidR="61B6F09C" w:rsidRPr="00161727" w:rsidRDefault="61B6F09C" w:rsidP="00161727">
      <w:pPr>
        <w:rPr>
          <w:rFonts w:ascii="Arial" w:hAnsi="Arial" w:cs="Arial"/>
          <w:color w:val="000000" w:themeColor="text1"/>
          <w:sz w:val="22"/>
          <w:szCs w:val="22"/>
        </w:rPr>
      </w:pPr>
    </w:p>
    <w:p w14:paraId="059DA7EB" w14:textId="77777777" w:rsidR="0061144A" w:rsidRDefault="0061144A">
      <w:pPr>
        <w:rPr>
          <w:rFonts w:ascii="Arial" w:hAnsi="Arial" w:cs="Arial"/>
          <w:b/>
          <w:bCs/>
          <w:color w:val="319192"/>
          <w:sz w:val="22"/>
          <w:szCs w:val="22"/>
        </w:rPr>
      </w:pPr>
      <w:r>
        <w:rPr>
          <w:rFonts w:ascii="Arial" w:hAnsi="Arial" w:cs="Arial"/>
          <w:b/>
          <w:bCs/>
          <w:color w:val="319192"/>
          <w:sz w:val="22"/>
          <w:szCs w:val="22"/>
        </w:rPr>
        <w:br w:type="page"/>
      </w:r>
    </w:p>
    <w:p w14:paraId="0144D616" w14:textId="248E63F6" w:rsidR="00BB3689" w:rsidRPr="0005633C" w:rsidRDefault="53B91D55" w:rsidP="00BB3689">
      <w:pPr>
        <w:rPr>
          <w:rFonts w:ascii="Arial" w:hAnsi="Arial" w:cs="Arial"/>
          <w:b/>
          <w:bCs/>
          <w:color w:val="319192"/>
          <w:sz w:val="22"/>
          <w:szCs w:val="22"/>
        </w:rPr>
      </w:pPr>
      <w:r w:rsidRPr="53B91D55">
        <w:rPr>
          <w:rFonts w:ascii="Arial" w:hAnsi="Arial" w:cs="Arial"/>
          <w:b/>
          <w:bCs/>
          <w:color w:val="319192"/>
          <w:sz w:val="22"/>
          <w:szCs w:val="22"/>
        </w:rPr>
        <w:lastRenderedPageBreak/>
        <w:t>Deeper Dive</w:t>
      </w:r>
    </w:p>
    <w:p w14:paraId="6569871E" w14:textId="77777777" w:rsidR="00F64CB8" w:rsidRPr="0005633C" w:rsidRDefault="00F64CB8" w:rsidP="53B91D55">
      <w:pPr>
        <w:rPr>
          <w:rFonts w:ascii="Arial" w:hAnsi="Arial" w:cs="Arial"/>
          <w:i/>
          <w:iCs/>
          <w:color w:val="4472C4" w:themeColor="accent1"/>
          <w:sz w:val="22"/>
          <w:szCs w:val="22"/>
        </w:rPr>
      </w:pPr>
    </w:p>
    <w:p w14:paraId="37752AAB" w14:textId="7E3318EE" w:rsidR="00BB3689" w:rsidRPr="0005633C" w:rsidRDefault="53B91D55" w:rsidP="53B91D55">
      <w:pPr>
        <w:rPr>
          <w:rFonts w:ascii="Arial" w:hAnsi="Arial" w:cs="Arial"/>
          <w:i/>
          <w:iCs/>
          <w:color w:val="ED7D31" w:themeColor="accent2"/>
          <w:sz w:val="22"/>
          <w:szCs w:val="22"/>
        </w:rPr>
      </w:pPr>
      <w:r w:rsidRPr="53B91D55">
        <w:rPr>
          <w:rFonts w:ascii="Arial" w:hAnsi="Arial" w:cs="Arial"/>
          <w:i/>
          <w:iCs/>
          <w:color w:val="ED7D31" w:themeColor="accent2"/>
          <w:sz w:val="22"/>
          <w:szCs w:val="22"/>
        </w:rPr>
        <w:t>Patients’ Involvement in their Treatment and Care</w:t>
      </w:r>
    </w:p>
    <w:p w14:paraId="4F52B458" w14:textId="77777777" w:rsidR="008454B5" w:rsidRPr="00BF56CC" w:rsidRDefault="008454B5" w:rsidP="008454B5">
      <w:pPr>
        <w:rPr>
          <w:rFonts w:ascii="Arial" w:hAnsi="Arial" w:cs="Arial"/>
          <w:color w:val="4B627A"/>
          <w:sz w:val="22"/>
          <w:szCs w:val="22"/>
        </w:rPr>
      </w:pPr>
    </w:p>
    <w:p w14:paraId="7394BC60" w14:textId="63ED26A2" w:rsidR="0069261E" w:rsidRDefault="53B91D55" w:rsidP="00D84A86">
      <w:pPr>
        <w:rPr>
          <w:rFonts w:ascii="Arial" w:hAnsi="Arial" w:cs="Arial"/>
          <w:color w:val="000000" w:themeColor="text1"/>
          <w:sz w:val="22"/>
          <w:szCs w:val="22"/>
        </w:rPr>
      </w:pPr>
      <w:r w:rsidRPr="53B91D55">
        <w:rPr>
          <w:rFonts w:ascii="Arial" w:hAnsi="Arial" w:cs="Arial"/>
          <w:color w:val="000000" w:themeColor="text1"/>
          <w:sz w:val="22"/>
          <w:szCs w:val="22"/>
        </w:rPr>
        <w:t>The GLCC’s Patient Charter reaffirms the right of every patient to be fully informed of, and involved in, decisions about their treatment and care.</w:t>
      </w:r>
    </w:p>
    <w:p w14:paraId="319CA16A" w14:textId="77777777" w:rsidR="00D84A86" w:rsidRDefault="00D84A86" w:rsidP="00D84A86">
      <w:pPr>
        <w:rPr>
          <w:rFonts w:ascii="Arial" w:hAnsi="Arial" w:cs="Arial"/>
          <w:color w:val="000000" w:themeColor="text1"/>
          <w:sz w:val="22"/>
          <w:szCs w:val="22"/>
        </w:rPr>
      </w:pPr>
    </w:p>
    <w:p w14:paraId="097BBEF3" w14:textId="29ED3AA5" w:rsidR="00D84A86" w:rsidRPr="00D84A86" w:rsidRDefault="53B91D55" w:rsidP="00D84A86">
      <w:pPr>
        <w:rPr>
          <w:rFonts w:ascii="Arial" w:hAnsi="Arial" w:cs="Arial"/>
          <w:color w:val="000000" w:themeColor="text1"/>
          <w:sz w:val="22"/>
          <w:szCs w:val="22"/>
        </w:rPr>
      </w:pPr>
      <w:r w:rsidRPr="53B91D55">
        <w:rPr>
          <w:rFonts w:ascii="Arial" w:hAnsi="Arial" w:cs="Arial"/>
          <w:color w:val="000000" w:themeColor="text1"/>
          <w:sz w:val="22"/>
          <w:szCs w:val="22"/>
        </w:rPr>
        <w:t>As such, this survey sought to explore the extent to which lung cancer patients</w:t>
      </w:r>
    </w:p>
    <w:p w14:paraId="6B592D57" w14:textId="77777777" w:rsidR="00D84A86" w:rsidRPr="00D84A86" w:rsidRDefault="53B91D55" w:rsidP="00D84A86">
      <w:pPr>
        <w:rPr>
          <w:rFonts w:ascii="Arial" w:hAnsi="Arial" w:cs="Arial"/>
          <w:color w:val="000000" w:themeColor="text1"/>
          <w:sz w:val="22"/>
          <w:szCs w:val="22"/>
        </w:rPr>
      </w:pPr>
      <w:r w:rsidRPr="53B91D55">
        <w:rPr>
          <w:rFonts w:ascii="Arial" w:hAnsi="Arial" w:cs="Arial"/>
          <w:color w:val="000000" w:themeColor="text1"/>
          <w:sz w:val="22"/>
          <w:szCs w:val="22"/>
        </w:rPr>
        <w:t>feel involved in decisions made about their treatment and care, and the methods by which</w:t>
      </w:r>
    </w:p>
    <w:p w14:paraId="46ECBB1C" w14:textId="6A6947FF" w:rsidR="00D84A86" w:rsidRDefault="53B91D55" w:rsidP="00D84A86">
      <w:pPr>
        <w:rPr>
          <w:rFonts w:ascii="Arial" w:hAnsi="Arial" w:cs="Arial"/>
          <w:color w:val="000000" w:themeColor="text1"/>
          <w:sz w:val="22"/>
          <w:szCs w:val="22"/>
        </w:rPr>
      </w:pPr>
      <w:r w:rsidRPr="53B91D55">
        <w:rPr>
          <w:rFonts w:ascii="Arial" w:hAnsi="Arial" w:cs="Arial"/>
          <w:color w:val="000000" w:themeColor="text1"/>
          <w:sz w:val="22"/>
          <w:szCs w:val="22"/>
        </w:rPr>
        <w:t>they prefer to communicate with their treatment team in various situations.</w:t>
      </w:r>
    </w:p>
    <w:p w14:paraId="4693C85A" w14:textId="77777777" w:rsidR="0069261E" w:rsidRDefault="0069261E" w:rsidP="0069261E">
      <w:pPr>
        <w:rPr>
          <w:rFonts w:ascii="Arial" w:hAnsi="Arial" w:cs="Arial"/>
          <w:color w:val="000000" w:themeColor="text1"/>
          <w:sz w:val="22"/>
          <w:szCs w:val="22"/>
        </w:rPr>
      </w:pPr>
    </w:p>
    <w:p w14:paraId="142A3EA7" w14:textId="4EC7909F" w:rsidR="00FE1BC6" w:rsidRPr="00D63591" w:rsidRDefault="53B91D55" w:rsidP="008454B5">
      <w:pPr>
        <w:rPr>
          <w:rFonts w:ascii="Arial" w:hAnsi="Arial" w:cs="Arial"/>
          <w:color w:val="000000" w:themeColor="text1"/>
          <w:sz w:val="22"/>
          <w:szCs w:val="22"/>
        </w:rPr>
      </w:pPr>
      <w:r w:rsidRPr="53B91D55">
        <w:rPr>
          <w:rFonts w:ascii="Arial" w:hAnsi="Arial" w:cs="Arial"/>
          <w:color w:val="000000" w:themeColor="text1"/>
          <w:sz w:val="22"/>
          <w:szCs w:val="22"/>
        </w:rPr>
        <w:t>Respondents were asked the following regarding their treatment and care:</w:t>
      </w:r>
    </w:p>
    <w:p w14:paraId="0A392AA4" w14:textId="77777777" w:rsidR="003A3FDE" w:rsidRPr="002D242B" w:rsidRDefault="53B91D55" w:rsidP="003A3FDE">
      <w:pPr>
        <w:pStyle w:val="ListParagraph"/>
        <w:numPr>
          <w:ilvl w:val="0"/>
          <w:numId w:val="21"/>
        </w:numPr>
        <w:spacing w:before="240" w:after="240"/>
        <w:rPr>
          <w:rFonts w:ascii="Arial" w:hAnsi="Arial" w:cs="Arial"/>
          <w:color w:val="000000" w:themeColor="text1"/>
          <w:sz w:val="22"/>
          <w:szCs w:val="22"/>
        </w:rPr>
      </w:pPr>
      <w:r w:rsidRPr="53B91D55">
        <w:rPr>
          <w:rFonts w:ascii="Arial" w:hAnsi="Arial" w:cs="Arial"/>
          <w:color w:val="000000" w:themeColor="text1"/>
          <w:sz w:val="22"/>
          <w:szCs w:val="22"/>
        </w:rPr>
        <w:t>When talking to your treatment and support team, did you feel involved in the decisions about your treatment and care?</w:t>
      </w:r>
    </w:p>
    <w:p w14:paraId="13AB315F" w14:textId="77777777" w:rsidR="003A3FDE" w:rsidRPr="002D242B" w:rsidRDefault="003A3FDE" w:rsidP="003A3FDE">
      <w:pPr>
        <w:pStyle w:val="ListParagraph"/>
        <w:spacing w:before="240" w:after="240"/>
        <w:rPr>
          <w:rFonts w:ascii="Arial" w:hAnsi="Arial" w:cs="Arial"/>
          <w:color w:val="000000" w:themeColor="text1"/>
          <w:sz w:val="22"/>
          <w:szCs w:val="22"/>
        </w:rPr>
      </w:pPr>
    </w:p>
    <w:p w14:paraId="1847EDA7" w14:textId="69FBE9B6" w:rsidR="008B1AD4" w:rsidRPr="00BA3F2F" w:rsidRDefault="53B91D55" w:rsidP="71408C83">
      <w:pPr>
        <w:pStyle w:val="ListParagraph"/>
        <w:numPr>
          <w:ilvl w:val="0"/>
          <w:numId w:val="21"/>
        </w:numPr>
        <w:spacing w:before="240" w:after="240" w:line="278" w:lineRule="auto"/>
        <w:rPr>
          <w:rFonts w:ascii="Arial" w:hAnsi="Arial" w:cs="Arial"/>
          <w:color w:val="000000" w:themeColor="text1"/>
          <w:sz w:val="22"/>
          <w:szCs w:val="22"/>
        </w:rPr>
      </w:pPr>
      <w:r w:rsidRPr="53B91D55">
        <w:rPr>
          <w:rFonts w:ascii="Arial" w:hAnsi="Arial" w:cs="Arial"/>
          <w:color w:val="000000" w:themeColor="text1"/>
          <w:sz w:val="22"/>
          <w:szCs w:val="22"/>
        </w:rPr>
        <w:t>What do you think is the best way to have a conversation with your treatment and support team in the following situations: (a) finding out the diagnosis, (b) the first consultation, (c) regular check-ups, (d) if there is a change to treatment, (e) if there is a change in my disease, (f) if I am worried about something)?</w:t>
      </w:r>
    </w:p>
    <w:p w14:paraId="7D306D72" w14:textId="47BC6752" w:rsidR="71408C83" w:rsidRDefault="00A503DC" w:rsidP="71408C83">
      <w:pPr>
        <w:pStyle w:val="ListParagraph"/>
        <w:spacing w:before="240" w:after="240"/>
        <w:rPr>
          <w:rFonts w:ascii="Arial" w:hAnsi="Arial" w:cs="Arial"/>
          <w:color w:val="000000" w:themeColor="text1"/>
          <w:sz w:val="22"/>
          <w:szCs w:val="22"/>
        </w:rPr>
      </w:pPr>
      <w:r>
        <w:rPr>
          <w:rFonts w:ascii="Arial" w:hAnsi="Arial" w:cs="Arial"/>
          <w:noProof/>
          <w:sz w:val="22"/>
          <w:szCs w:val="22"/>
        </w:rPr>
        <w:drawing>
          <wp:anchor distT="0" distB="0" distL="114300" distR="114300" simplePos="0" relativeHeight="251658242" behindDoc="0" locked="0" layoutInCell="1" allowOverlap="1" wp14:anchorId="53BE6653" wp14:editId="18F9E4A3">
            <wp:simplePos x="0" y="0"/>
            <wp:positionH relativeFrom="column">
              <wp:posOffset>14824</wp:posOffset>
            </wp:positionH>
            <wp:positionV relativeFrom="paragraph">
              <wp:posOffset>300421</wp:posOffset>
            </wp:positionV>
            <wp:extent cx="2336165" cy="2336800"/>
            <wp:effectExtent l="0" t="0" r="13335" b="12700"/>
            <wp:wrapSquare wrapText="bothSides"/>
            <wp:docPr id="1408366415"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page">
              <wp14:pctWidth>0</wp14:pctWidth>
            </wp14:sizeRelH>
            <wp14:sizeRelV relativeFrom="page">
              <wp14:pctHeight>0</wp14:pctHeight>
            </wp14:sizeRelV>
          </wp:anchor>
        </w:drawing>
      </w:r>
    </w:p>
    <w:p w14:paraId="65FE1C5C" w14:textId="129B0862" w:rsidR="002F7B57" w:rsidRDefault="001C0B98" w:rsidP="008B1AD4">
      <w:pPr>
        <w:spacing w:line="278" w:lineRule="auto"/>
        <w:rPr>
          <w:rFonts w:ascii="Arial" w:hAnsi="Arial" w:cs="Arial"/>
          <w:sz w:val="22"/>
          <w:szCs w:val="22"/>
        </w:rPr>
      </w:pPr>
      <w:r>
        <w:rPr>
          <w:rFonts w:ascii="Arial" w:hAnsi="Arial" w:cs="Arial"/>
          <w:sz w:val="22"/>
          <w:szCs w:val="22"/>
        </w:rPr>
        <w:t xml:space="preserve">As per Figure 1, </w:t>
      </w:r>
      <w:r w:rsidR="00F10385" w:rsidRPr="00D63591">
        <w:rPr>
          <w:rFonts w:ascii="Arial" w:hAnsi="Arial" w:cs="Arial"/>
          <w:sz w:val="22"/>
          <w:szCs w:val="22"/>
        </w:rPr>
        <w:t xml:space="preserve">98% </w:t>
      </w:r>
      <w:r w:rsidR="00A20880">
        <w:rPr>
          <w:rFonts w:ascii="Arial" w:hAnsi="Arial" w:cs="Arial"/>
          <w:sz w:val="22"/>
          <w:szCs w:val="22"/>
        </w:rPr>
        <w:t xml:space="preserve">(880/900) </w:t>
      </w:r>
      <w:r w:rsidR="00F10385" w:rsidRPr="00D63591">
        <w:rPr>
          <w:rFonts w:ascii="Arial" w:hAnsi="Arial" w:cs="Arial"/>
          <w:sz w:val="22"/>
          <w:szCs w:val="22"/>
        </w:rPr>
        <w:t>of respondents felt involved in decisions about their treatment and care, and over half of respondents</w:t>
      </w:r>
      <w:r w:rsidR="00F10385" w:rsidRPr="00BF56CC">
        <w:rPr>
          <w:rFonts w:ascii="Arial" w:hAnsi="Arial" w:cs="Arial"/>
          <w:sz w:val="22"/>
          <w:szCs w:val="22"/>
        </w:rPr>
        <w:t xml:space="preserve"> (58% </w:t>
      </w:r>
      <w:r w:rsidR="00A20880">
        <w:rPr>
          <w:rFonts w:ascii="Arial" w:hAnsi="Arial" w:cs="Arial"/>
          <w:sz w:val="22"/>
          <w:szCs w:val="22"/>
        </w:rPr>
        <w:t>518</w:t>
      </w:r>
      <w:r w:rsidR="00F10385" w:rsidRPr="00BF56CC">
        <w:rPr>
          <w:rFonts w:ascii="Arial" w:hAnsi="Arial" w:cs="Arial"/>
          <w:sz w:val="22"/>
          <w:szCs w:val="22"/>
        </w:rPr>
        <w:t xml:space="preserve">/900) answered that they had been </w:t>
      </w:r>
      <w:r w:rsidR="00F10385" w:rsidRPr="00EC3D3A">
        <w:rPr>
          <w:rFonts w:ascii="Arial" w:hAnsi="Arial" w:cs="Arial"/>
          <w:sz w:val="22"/>
          <w:szCs w:val="22"/>
        </w:rPr>
        <w:t>fully involved</w:t>
      </w:r>
      <w:r w:rsidR="008B1AD4" w:rsidRPr="00EC3D3A">
        <w:rPr>
          <w:rFonts w:ascii="Arial" w:hAnsi="Arial" w:cs="Arial"/>
          <w:sz w:val="22"/>
          <w:szCs w:val="22"/>
        </w:rPr>
        <w:t>.</w:t>
      </w:r>
      <w:r w:rsidR="00AA5275" w:rsidRPr="00EC3D3A">
        <w:rPr>
          <w:rFonts w:ascii="Arial" w:hAnsi="Arial" w:cs="Arial"/>
          <w:sz w:val="22"/>
          <w:szCs w:val="22"/>
        </w:rPr>
        <w:t xml:space="preserve"> </w:t>
      </w:r>
      <w:r w:rsidR="002F7B57" w:rsidRPr="00EC3D3A">
        <w:rPr>
          <w:rFonts w:ascii="Arial" w:hAnsi="Arial" w:cs="Arial"/>
          <w:sz w:val="22"/>
          <w:szCs w:val="22"/>
        </w:rPr>
        <w:t>This represents a notable improvement from 2024, when 48% reported being fully involved, reflecting a 10-percentage point increase in 2025.</w:t>
      </w:r>
    </w:p>
    <w:p w14:paraId="3D69BA58" w14:textId="77777777" w:rsidR="00BA3F2F" w:rsidRDefault="00BA3F2F" w:rsidP="008B1AD4">
      <w:pPr>
        <w:spacing w:line="278" w:lineRule="auto"/>
        <w:rPr>
          <w:rFonts w:ascii="Arial" w:hAnsi="Arial" w:cs="Arial"/>
          <w:sz w:val="22"/>
          <w:szCs w:val="22"/>
        </w:rPr>
      </w:pPr>
    </w:p>
    <w:p w14:paraId="1CE24F87" w14:textId="4315FBCD" w:rsidR="00F10385" w:rsidRDefault="53B91D55" w:rsidP="008B1AD4">
      <w:pPr>
        <w:spacing w:line="278" w:lineRule="auto"/>
        <w:rPr>
          <w:rFonts w:ascii="Arial" w:hAnsi="Arial" w:cs="Arial"/>
          <w:sz w:val="22"/>
          <w:szCs w:val="22"/>
        </w:rPr>
      </w:pPr>
      <w:r w:rsidRPr="53B91D55">
        <w:rPr>
          <w:rFonts w:ascii="Arial" w:hAnsi="Arial" w:cs="Arial"/>
          <w:sz w:val="22"/>
          <w:szCs w:val="22"/>
        </w:rPr>
        <w:t xml:space="preserve">However, nearly one third (32%, 289/900) said they would have liked to have been more involved in decisions about their care. As in previous years, a very small percentage (0.2%, 2/900) noted they did not want to be involved, underscoring the importance of speaking with patients to understand their preferences. </w:t>
      </w:r>
    </w:p>
    <w:p w14:paraId="59A96992" w14:textId="77777777" w:rsidR="008B1AD4" w:rsidRPr="00BF56CC" w:rsidRDefault="008B1AD4" w:rsidP="008B1AD4">
      <w:pPr>
        <w:spacing w:line="278" w:lineRule="auto"/>
        <w:rPr>
          <w:rFonts w:ascii="Arial" w:hAnsi="Arial" w:cs="Arial"/>
          <w:sz w:val="22"/>
          <w:szCs w:val="22"/>
        </w:rPr>
      </w:pPr>
    </w:p>
    <w:p w14:paraId="7F3DC0DA" w14:textId="4942446F" w:rsidR="0065764C" w:rsidRDefault="53B91D55" w:rsidP="00E3496B">
      <w:pPr>
        <w:spacing w:line="278" w:lineRule="auto"/>
        <w:rPr>
          <w:rFonts w:ascii="Arial" w:hAnsi="Arial" w:cs="Arial"/>
          <w:sz w:val="22"/>
          <w:szCs w:val="22"/>
        </w:rPr>
      </w:pPr>
      <w:r w:rsidRPr="53B91D55">
        <w:rPr>
          <w:rFonts w:ascii="Arial" w:hAnsi="Arial" w:cs="Arial"/>
          <w:sz w:val="22"/>
          <w:szCs w:val="22"/>
        </w:rPr>
        <w:t xml:space="preserve">When asked about preferences around meeting with their treatment and support teams, throughout the care pathway most participants preferred face-to-face meetings in all situations but one, as shown in Figure 2. When patients were worried about something, respondents slightly preferred telephone calls to face-to-face (39% vs. 36%). While patients were not asked directly why they preferred telephone calls in this instance, it might reflect ease and/or speed of access in different countries. </w:t>
      </w:r>
    </w:p>
    <w:p w14:paraId="052C72D8" w14:textId="77777777" w:rsidR="009D31BB" w:rsidRDefault="009D31BB" w:rsidP="00E3496B">
      <w:pPr>
        <w:spacing w:line="278" w:lineRule="auto"/>
        <w:rPr>
          <w:rFonts w:ascii="Arial" w:hAnsi="Arial" w:cs="Arial"/>
          <w:sz w:val="22"/>
          <w:szCs w:val="22"/>
        </w:rPr>
      </w:pPr>
    </w:p>
    <w:p w14:paraId="6EC7DDC8" w14:textId="3D930362" w:rsidR="009679C4" w:rsidRDefault="00142EDA" w:rsidP="00E3496B">
      <w:pPr>
        <w:spacing w:line="278" w:lineRule="auto"/>
        <w:rPr>
          <w:rFonts w:ascii="Arial" w:hAnsi="Arial" w:cs="Arial"/>
          <w:sz w:val="22"/>
          <w:szCs w:val="22"/>
        </w:rPr>
      </w:pPr>
      <w:r w:rsidRPr="009000A5">
        <w:rPr>
          <w:noProof/>
          <w:sz w:val="14"/>
          <w:szCs w:val="14"/>
        </w:rPr>
        <w:lastRenderedPageBreak/>
        <w:drawing>
          <wp:inline distT="0" distB="0" distL="0" distR="0" wp14:anchorId="4BF5A2FD" wp14:editId="68A20888">
            <wp:extent cx="5731510" cy="3322751"/>
            <wp:effectExtent l="0" t="0" r="8890" b="17780"/>
            <wp:docPr id="1885125976"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3D9ED2A" w14:textId="4F33B62F" w:rsidR="005408C6" w:rsidRPr="004F4BAB" w:rsidRDefault="006545B6" w:rsidP="004F4BAB">
      <w:pPr>
        <w:spacing w:line="278" w:lineRule="auto"/>
      </w:pPr>
      <w:r>
        <w:t> </w:t>
      </w:r>
    </w:p>
    <w:p w14:paraId="27C3599A" w14:textId="6AE71333" w:rsidR="0023260C" w:rsidRPr="0005633C" w:rsidRDefault="00F64CB8" w:rsidP="790789F1">
      <w:pPr>
        <w:rPr>
          <w:rFonts w:ascii="Arial" w:hAnsi="Arial" w:cs="Arial"/>
          <w:color w:val="4B627A"/>
          <w:sz w:val="22"/>
          <w:szCs w:val="22"/>
        </w:rPr>
      </w:pPr>
      <w:r w:rsidRPr="0005633C">
        <w:rPr>
          <w:rFonts w:ascii="Arial" w:hAnsi="Arial" w:cs="Arial"/>
          <w:noProof/>
          <w:sz w:val="22"/>
          <w:szCs w:val="22"/>
        </w:rPr>
        <mc:AlternateContent>
          <mc:Choice Requires="wps">
            <w:drawing>
              <wp:inline distT="0" distB="0" distL="0" distR="0" wp14:anchorId="70CB4AEC" wp14:editId="072059AD">
                <wp:extent cx="5698800" cy="2308860"/>
                <wp:effectExtent l="0" t="0" r="3810" b="2540"/>
                <wp:docPr id="11" name="Text Box 11"/>
                <wp:cNvGraphicFramePr/>
                <a:graphic xmlns:a="http://schemas.openxmlformats.org/drawingml/2006/main">
                  <a:graphicData uri="http://schemas.microsoft.com/office/word/2010/wordprocessingShape">
                    <wps:wsp>
                      <wps:cNvSpPr txBox="1"/>
                      <wps:spPr>
                        <a:xfrm>
                          <a:off x="0" y="0"/>
                          <a:ext cx="5698800" cy="2308860"/>
                        </a:xfrm>
                        <a:prstGeom prst="rect">
                          <a:avLst/>
                        </a:prstGeom>
                        <a:solidFill>
                          <a:srgbClr val="319192"/>
                        </a:solidFill>
                        <a:ln w="6350">
                          <a:noFill/>
                        </a:ln>
                      </wps:spPr>
                      <wps:txbx>
                        <w:txbxContent>
                          <w:p w14:paraId="301C364C" w14:textId="77777777" w:rsidR="002D669D" w:rsidRDefault="002D669D" w:rsidP="002D669D">
                            <w:pPr>
                              <w:shd w:val="clear" w:color="auto" w:fill="319192"/>
                              <w:rPr>
                                <w:rFonts w:ascii="Arial" w:hAnsi="Arial" w:cs="Arial"/>
                                <w:color w:val="FFFFFF" w:themeColor="background1"/>
                                <w:sz w:val="22"/>
                                <w:szCs w:val="22"/>
                              </w:rPr>
                            </w:pPr>
                          </w:p>
                          <w:p w14:paraId="6A5C842E" w14:textId="7EFAA925" w:rsidR="001B1855" w:rsidRPr="00776199" w:rsidRDefault="002D669D" w:rsidP="003A2864">
                            <w:pPr>
                              <w:spacing w:line="278" w:lineRule="auto"/>
                              <w:rPr>
                                <w:rFonts w:ascii="Arial" w:hAnsi="Arial" w:cs="Arial"/>
                                <w:color w:val="FFFFFF" w:themeColor="background1"/>
                                <w:sz w:val="22"/>
                                <w:szCs w:val="22"/>
                              </w:rPr>
                            </w:pPr>
                            <w:r w:rsidRPr="002D669D">
                              <w:rPr>
                                <w:rFonts w:ascii="Arial" w:hAnsi="Arial" w:cs="Arial"/>
                                <w:b/>
                                <w:bCs/>
                                <w:color w:val="FFFFFF" w:themeColor="background1"/>
                                <w:sz w:val="22"/>
                                <w:szCs w:val="22"/>
                              </w:rPr>
                              <w:t xml:space="preserve">Key </w:t>
                            </w:r>
                            <w:r>
                              <w:rPr>
                                <w:rFonts w:ascii="Arial" w:hAnsi="Arial" w:cs="Arial"/>
                                <w:b/>
                                <w:bCs/>
                                <w:color w:val="FFFFFF" w:themeColor="background1"/>
                                <w:sz w:val="22"/>
                                <w:szCs w:val="22"/>
                              </w:rPr>
                              <w:t>insight</w:t>
                            </w:r>
                            <w:r w:rsidRPr="003A2864">
                              <w:rPr>
                                <w:rFonts w:ascii="Arial" w:hAnsi="Arial" w:cs="Arial"/>
                                <w:color w:val="FFFFFF" w:themeColor="background1"/>
                                <w:sz w:val="22"/>
                                <w:szCs w:val="22"/>
                              </w:rPr>
                              <w:t>:</w:t>
                            </w:r>
                            <w:r w:rsidR="00D90C0D" w:rsidRPr="00D90C0D">
                              <w:rPr>
                                <w:rFonts w:ascii="Arial" w:hAnsi="Arial" w:cs="Arial"/>
                                <w:color w:val="FFFFFF" w:themeColor="background1"/>
                                <w:sz w:val="22"/>
                                <w:szCs w:val="22"/>
                              </w:rPr>
                              <w:t xml:space="preserve"> </w:t>
                            </w:r>
                            <w:r w:rsidR="00D90C0D">
                              <w:rPr>
                                <w:rFonts w:ascii="Arial" w:hAnsi="Arial" w:cs="Arial"/>
                                <w:color w:val="FFFFFF" w:themeColor="background1"/>
                                <w:sz w:val="22"/>
                                <w:szCs w:val="22"/>
                              </w:rPr>
                              <w:t>I</w:t>
                            </w:r>
                            <w:r w:rsidR="00D90C0D" w:rsidRPr="00776199">
                              <w:rPr>
                                <w:rFonts w:ascii="Arial" w:hAnsi="Arial" w:cs="Arial"/>
                                <w:color w:val="FFFFFF" w:themeColor="background1"/>
                                <w:sz w:val="22"/>
                                <w:szCs w:val="22"/>
                              </w:rPr>
                              <w:t xml:space="preserve">t is crucial that </w:t>
                            </w:r>
                            <w:r w:rsidR="00D90C0D">
                              <w:rPr>
                                <w:rFonts w:ascii="Arial" w:hAnsi="Arial" w:cs="Arial"/>
                                <w:color w:val="FFFFFF" w:themeColor="background1"/>
                                <w:sz w:val="22"/>
                                <w:szCs w:val="22"/>
                              </w:rPr>
                              <w:t>healthcare professionals strive to</w:t>
                            </w:r>
                            <w:r w:rsidR="00D90C0D" w:rsidRPr="00776199">
                              <w:rPr>
                                <w:rFonts w:ascii="Arial" w:hAnsi="Arial" w:cs="Arial"/>
                                <w:color w:val="FFFFFF" w:themeColor="background1"/>
                                <w:sz w:val="22"/>
                                <w:szCs w:val="22"/>
                              </w:rPr>
                              <w:t xml:space="preserve"> ensure patients are as involved </w:t>
                            </w:r>
                            <w:r w:rsidR="00D90C0D">
                              <w:rPr>
                                <w:rFonts w:ascii="Arial" w:hAnsi="Arial" w:cs="Arial"/>
                                <w:color w:val="FFFFFF" w:themeColor="background1"/>
                                <w:sz w:val="22"/>
                                <w:szCs w:val="22"/>
                              </w:rPr>
                              <w:t xml:space="preserve">in their treatment and care </w:t>
                            </w:r>
                            <w:r w:rsidR="00D90C0D" w:rsidRPr="00776199">
                              <w:rPr>
                                <w:rFonts w:ascii="Arial" w:hAnsi="Arial" w:cs="Arial"/>
                                <w:color w:val="FFFFFF" w:themeColor="background1"/>
                                <w:sz w:val="22"/>
                                <w:szCs w:val="22"/>
                              </w:rPr>
                              <w:t>as they would like to be</w:t>
                            </w:r>
                            <w:r w:rsidR="00D90C0D">
                              <w:rPr>
                                <w:rFonts w:ascii="Arial" w:hAnsi="Arial" w:cs="Arial"/>
                                <w:color w:val="FFFFFF" w:themeColor="background1"/>
                                <w:sz w:val="22"/>
                                <w:szCs w:val="22"/>
                              </w:rPr>
                              <w:t>. While it i</w:t>
                            </w:r>
                            <w:r w:rsidR="001B1855" w:rsidRPr="00776199">
                              <w:rPr>
                                <w:rFonts w:ascii="Arial" w:hAnsi="Arial" w:cs="Arial"/>
                                <w:color w:val="FFFFFF" w:themeColor="background1"/>
                                <w:sz w:val="22"/>
                                <w:szCs w:val="22"/>
                              </w:rPr>
                              <w:t xml:space="preserve">s </w:t>
                            </w:r>
                            <w:r w:rsidR="00274969">
                              <w:rPr>
                                <w:rFonts w:ascii="Arial" w:hAnsi="Arial" w:cs="Arial"/>
                                <w:color w:val="FFFFFF" w:themeColor="background1"/>
                                <w:sz w:val="22"/>
                                <w:szCs w:val="22"/>
                              </w:rPr>
                              <w:t>encouraging</w:t>
                            </w:r>
                            <w:r w:rsidR="001B1855" w:rsidRPr="00776199">
                              <w:rPr>
                                <w:rFonts w:ascii="Arial" w:hAnsi="Arial" w:cs="Arial"/>
                                <w:color w:val="FFFFFF" w:themeColor="background1"/>
                                <w:sz w:val="22"/>
                                <w:szCs w:val="22"/>
                              </w:rPr>
                              <w:t xml:space="preserve"> </w:t>
                            </w:r>
                            <w:r w:rsidR="00274969">
                              <w:rPr>
                                <w:rFonts w:ascii="Arial" w:hAnsi="Arial" w:cs="Arial"/>
                                <w:color w:val="FFFFFF" w:themeColor="background1"/>
                                <w:sz w:val="22"/>
                                <w:szCs w:val="22"/>
                              </w:rPr>
                              <w:t xml:space="preserve">that a </w:t>
                            </w:r>
                            <w:r w:rsidR="001B1855" w:rsidRPr="00776199">
                              <w:rPr>
                                <w:rFonts w:ascii="Arial" w:hAnsi="Arial" w:cs="Arial"/>
                                <w:color w:val="FFFFFF" w:themeColor="background1"/>
                                <w:sz w:val="22"/>
                                <w:szCs w:val="22"/>
                              </w:rPr>
                              <w:t xml:space="preserve">large proportion of respondents </w:t>
                            </w:r>
                            <w:r w:rsidR="00274969">
                              <w:rPr>
                                <w:rFonts w:ascii="Arial" w:hAnsi="Arial" w:cs="Arial"/>
                                <w:color w:val="FFFFFF" w:themeColor="background1"/>
                                <w:sz w:val="22"/>
                                <w:szCs w:val="22"/>
                              </w:rPr>
                              <w:t>feel</w:t>
                            </w:r>
                            <w:r w:rsidR="00D90C0D">
                              <w:rPr>
                                <w:rFonts w:ascii="Arial" w:hAnsi="Arial" w:cs="Arial"/>
                                <w:color w:val="FFFFFF" w:themeColor="background1"/>
                                <w:sz w:val="22"/>
                                <w:szCs w:val="22"/>
                              </w:rPr>
                              <w:t xml:space="preserve"> fully</w:t>
                            </w:r>
                            <w:r w:rsidR="001B1855" w:rsidRPr="00776199">
                              <w:rPr>
                                <w:rFonts w:ascii="Arial" w:hAnsi="Arial" w:cs="Arial"/>
                                <w:color w:val="FFFFFF" w:themeColor="background1"/>
                                <w:sz w:val="22"/>
                                <w:szCs w:val="22"/>
                              </w:rPr>
                              <w:t xml:space="preserve"> involved in their treatment and care</w:t>
                            </w:r>
                            <w:r w:rsidR="00F65A40">
                              <w:rPr>
                                <w:rFonts w:ascii="Arial" w:hAnsi="Arial" w:cs="Arial"/>
                                <w:color w:val="FFFFFF" w:themeColor="background1"/>
                                <w:sz w:val="22"/>
                                <w:szCs w:val="22"/>
                              </w:rPr>
                              <w:t xml:space="preserve">, </w:t>
                            </w:r>
                            <w:r w:rsidR="001A4A25">
                              <w:rPr>
                                <w:rFonts w:ascii="Arial" w:hAnsi="Arial" w:cs="Arial"/>
                                <w:color w:val="FFFFFF" w:themeColor="background1"/>
                                <w:sz w:val="22"/>
                                <w:szCs w:val="22"/>
                              </w:rPr>
                              <w:t>the findings suggest more can be done</w:t>
                            </w:r>
                            <w:r w:rsidR="00663978" w:rsidRPr="00776199">
                              <w:rPr>
                                <w:rFonts w:ascii="Arial" w:hAnsi="Arial" w:cs="Arial"/>
                                <w:color w:val="FFFFFF" w:themeColor="background1"/>
                                <w:sz w:val="22"/>
                                <w:szCs w:val="22"/>
                              </w:rPr>
                              <w:t xml:space="preserve"> </w:t>
                            </w:r>
                            <w:r w:rsidR="00D90C0D">
                              <w:rPr>
                                <w:rFonts w:ascii="Arial" w:hAnsi="Arial" w:cs="Arial"/>
                                <w:color w:val="FFFFFF" w:themeColor="background1"/>
                                <w:sz w:val="22"/>
                                <w:szCs w:val="22"/>
                              </w:rPr>
                              <w:t xml:space="preserve">to achieve </w:t>
                            </w:r>
                            <w:r w:rsidR="0073522B">
                              <w:rPr>
                                <w:rFonts w:ascii="Arial" w:hAnsi="Arial" w:cs="Arial"/>
                                <w:color w:val="FFFFFF" w:themeColor="background1"/>
                                <w:sz w:val="22"/>
                                <w:szCs w:val="22"/>
                              </w:rPr>
                              <w:t>this for everyone.</w:t>
                            </w:r>
                          </w:p>
                          <w:p w14:paraId="60C6773C" w14:textId="77777777" w:rsidR="001B1855" w:rsidRDefault="001B1855" w:rsidP="003A2864">
                            <w:pPr>
                              <w:spacing w:line="278" w:lineRule="auto"/>
                              <w:rPr>
                                <w:rFonts w:ascii="Arial" w:hAnsi="Arial" w:cs="Arial"/>
                                <w:color w:val="FFFFFF" w:themeColor="background1"/>
                                <w:sz w:val="22"/>
                                <w:szCs w:val="22"/>
                              </w:rPr>
                            </w:pPr>
                          </w:p>
                          <w:p w14:paraId="62E864D6" w14:textId="5A4977AC" w:rsidR="003A2864" w:rsidRPr="00813022" w:rsidRDefault="000950CF" w:rsidP="003A2864">
                            <w:pPr>
                              <w:spacing w:line="278" w:lineRule="auto"/>
                              <w:rPr>
                                <w:rFonts w:ascii="Arial" w:hAnsi="Arial" w:cs="Arial"/>
                                <w:color w:val="000000"/>
                                <w:sz w:val="22"/>
                                <w:szCs w:val="22"/>
                              </w:rPr>
                            </w:pPr>
                            <w:r>
                              <w:rPr>
                                <w:rFonts w:ascii="Arial" w:hAnsi="Arial" w:cs="Arial"/>
                                <w:color w:val="FFFFFF" w:themeColor="background1"/>
                                <w:sz w:val="22"/>
                                <w:szCs w:val="22"/>
                              </w:rPr>
                              <w:t>W</w:t>
                            </w:r>
                            <w:r w:rsidR="00422044">
                              <w:rPr>
                                <w:rFonts w:ascii="Arial" w:hAnsi="Arial" w:cs="Arial"/>
                                <w:color w:val="FFFFFF" w:themeColor="background1"/>
                                <w:sz w:val="22"/>
                                <w:szCs w:val="22"/>
                              </w:rPr>
                              <w:t xml:space="preserve">hile </w:t>
                            </w:r>
                            <w:r w:rsidR="003A2864" w:rsidRPr="003A2864">
                              <w:rPr>
                                <w:rFonts w:ascii="Arial" w:hAnsi="Arial" w:cs="Arial"/>
                                <w:color w:val="FFFFFF" w:themeColor="background1"/>
                                <w:sz w:val="22"/>
                                <w:szCs w:val="22"/>
                              </w:rPr>
                              <w:t xml:space="preserve">face-to-face interaction remains the preferred mode of communication </w:t>
                            </w:r>
                            <w:r w:rsidR="00422044">
                              <w:rPr>
                                <w:rFonts w:ascii="Arial" w:hAnsi="Arial" w:cs="Arial"/>
                                <w:color w:val="FFFFFF" w:themeColor="background1"/>
                                <w:sz w:val="22"/>
                                <w:szCs w:val="22"/>
                              </w:rPr>
                              <w:t>throughout</w:t>
                            </w:r>
                            <w:r w:rsidR="00422044" w:rsidRPr="003A2864">
                              <w:rPr>
                                <w:rFonts w:ascii="Arial" w:hAnsi="Arial" w:cs="Arial"/>
                                <w:color w:val="FFFFFF" w:themeColor="background1"/>
                                <w:sz w:val="22"/>
                                <w:szCs w:val="22"/>
                              </w:rPr>
                              <w:t xml:space="preserve"> </w:t>
                            </w:r>
                            <w:r w:rsidR="003A2864" w:rsidRPr="003A2864">
                              <w:rPr>
                                <w:rFonts w:ascii="Arial" w:hAnsi="Arial" w:cs="Arial"/>
                                <w:color w:val="FFFFFF" w:themeColor="background1"/>
                                <w:sz w:val="22"/>
                                <w:szCs w:val="22"/>
                              </w:rPr>
                              <w:t xml:space="preserve">most of the care pathway, </w:t>
                            </w:r>
                            <w:r w:rsidR="00967592" w:rsidRPr="003A2864">
                              <w:rPr>
                                <w:rFonts w:ascii="Arial" w:hAnsi="Arial" w:cs="Arial"/>
                                <w:color w:val="FFFFFF" w:themeColor="background1"/>
                                <w:sz w:val="22"/>
                                <w:szCs w:val="22"/>
                              </w:rPr>
                              <w:t>patients</w:t>
                            </w:r>
                            <w:r w:rsidR="00967592">
                              <w:rPr>
                                <w:rFonts w:ascii="Arial" w:hAnsi="Arial" w:cs="Arial"/>
                                <w:color w:val="FFFFFF" w:themeColor="background1"/>
                                <w:sz w:val="22"/>
                                <w:szCs w:val="22"/>
                              </w:rPr>
                              <w:t xml:space="preserve"> tend to favour</w:t>
                            </w:r>
                            <w:r w:rsidR="00967592" w:rsidRPr="003A2864">
                              <w:rPr>
                                <w:rFonts w:ascii="Arial" w:hAnsi="Arial" w:cs="Arial"/>
                                <w:color w:val="FFFFFF" w:themeColor="background1"/>
                                <w:sz w:val="22"/>
                                <w:szCs w:val="22"/>
                              </w:rPr>
                              <w:t xml:space="preserve"> </w:t>
                            </w:r>
                            <w:r w:rsidR="003A2864" w:rsidRPr="003A2864">
                              <w:rPr>
                                <w:rFonts w:ascii="Arial" w:hAnsi="Arial" w:cs="Arial"/>
                                <w:color w:val="FFFFFF" w:themeColor="background1"/>
                                <w:sz w:val="22"/>
                                <w:szCs w:val="22"/>
                              </w:rPr>
                              <w:t xml:space="preserve">telephone contact when </w:t>
                            </w:r>
                            <w:r w:rsidR="005143D6">
                              <w:rPr>
                                <w:rFonts w:ascii="Arial" w:hAnsi="Arial" w:cs="Arial"/>
                                <w:color w:val="FFFFFF" w:themeColor="background1"/>
                                <w:sz w:val="22"/>
                                <w:szCs w:val="22"/>
                              </w:rPr>
                              <w:t xml:space="preserve">they </w:t>
                            </w:r>
                            <w:r w:rsidR="003A2864" w:rsidRPr="003A2864">
                              <w:rPr>
                                <w:rFonts w:ascii="Arial" w:hAnsi="Arial" w:cs="Arial"/>
                                <w:color w:val="FFFFFF" w:themeColor="background1"/>
                                <w:sz w:val="22"/>
                                <w:szCs w:val="22"/>
                              </w:rPr>
                              <w:t>are</w:t>
                            </w:r>
                            <w:r w:rsidR="005143D6">
                              <w:rPr>
                                <w:rFonts w:ascii="Arial" w:hAnsi="Arial" w:cs="Arial"/>
                                <w:color w:val="FFFFFF" w:themeColor="background1"/>
                                <w:sz w:val="22"/>
                                <w:szCs w:val="22"/>
                              </w:rPr>
                              <w:t xml:space="preserve"> </w:t>
                            </w:r>
                            <w:r w:rsidR="00876C66" w:rsidRPr="003A2864">
                              <w:rPr>
                                <w:rFonts w:ascii="Arial" w:hAnsi="Arial" w:cs="Arial"/>
                                <w:color w:val="FFFFFF" w:themeColor="background1"/>
                                <w:sz w:val="22"/>
                                <w:szCs w:val="22"/>
                              </w:rPr>
                              <w:t>worried</w:t>
                            </w:r>
                            <w:r w:rsidR="005143D6">
                              <w:rPr>
                                <w:rFonts w:ascii="Arial" w:hAnsi="Arial" w:cs="Arial"/>
                                <w:color w:val="FFFFFF" w:themeColor="background1"/>
                                <w:sz w:val="22"/>
                                <w:szCs w:val="22"/>
                              </w:rPr>
                              <w:t>, suggesting they prioritise</w:t>
                            </w:r>
                            <w:r w:rsidR="006B12C1">
                              <w:rPr>
                                <w:rFonts w:ascii="Arial" w:hAnsi="Arial" w:cs="Arial"/>
                                <w:color w:val="FFFFFF" w:themeColor="background1"/>
                                <w:sz w:val="22"/>
                                <w:szCs w:val="22"/>
                              </w:rPr>
                              <w:t xml:space="preserve"> </w:t>
                            </w:r>
                            <w:r w:rsidR="003A2864" w:rsidRPr="003A2864">
                              <w:rPr>
                                <w:rFonts w:ascii="Arial" w:hAnsi="Arial" w:cs="Arial"/>
                                <w:color w:val="FFFFFF" w:themeColor="background1"/>
                                <w:sz w:val="22"/>
                                <w:szCs w:val="22"/>
                              </w:rPr>
                              <w:t xml:space="preserve">immediate access and emotional reassurance </w:t>
                            </w:r>
                            <w:r w:rsidR="006B12C1">
                              <w:rPr>
                                <w:rFonts w:ascii="Arial" w:hAnsi="Arial" w:cs="Arial"/>
                                <w:color w:val="FFFFFF" w:themeColor="background1"/>
                                <w:sz w:val="22"/>
                                <w:szCs w:val="22"/>
                              </w:rPr>
                              <w:t>over</w:t>
                            </w:r>
                            <w:r w:rsidR="003A2864" w:rsidRPr="003A2864">
                              <w:rPr>
                                <w:rFonts w:ascii="Arial" w:hAnsi="Arial" w:cs="Arial"/>
                                <w:color w:val="FFFFFF" w:themeColor="background1"/>
                                <w:sz w:val="22"/>
                                <w:szCs w:val="22"/>
                              </w:rPr>
                              <w:t xml:space="preserve"> in-person consultations in </w:t>
                            </w:r>
                            <w:r w:rsidR="00B40EE1">
                              <w:rPr>
                                <w:rFonts w:ascii="Arial" w:hAnsi="Arial" w:cs="Arial"/>
                                <w:color w:val="FFFFFF" w:themeColor="background1"/>
                                <w:sz w:val="22"/>
                                <w:szCs w:val="22"/>
                              </w:rPr>
                              <w:t>these situations</w:t>
                            </w:r>
                            <w:r w:rsidR="003A2864" w:rsidRPr="003A2864">
                              <w:rPr>
                                <w:rFonts w:ascii="Arial" w:hAnsi="Arial" w:cs="Arial"/>
                                <w:color w:val="FFFFFF" w:themeColor="background1"/>
                                <w:sz w:val="22"/>
                                <w:szCs w:val="22"/>
                              </w:rPr>
                              <w:t>.</w:t>
                            </w:r>
                            <w:r w:rsidR="00B40EE1">
                              <w:rPr>
                                <w:rFonts w:ascii="Arial" w:hAnsi="Arial" w:cs="Arial"/>
                                <w:color w:val="FFFFFF" w:themeColor="background1"/>
                                <w:sz w:val="22"/>
                                <w:szCs w:val="22"/>
                              </w:rPr>
                              <w:t xml:space="preserve"> </w:t>
                            </w:r>
                            <w:r w:rsidR="00B40EE1" w:rsidRPr="00B40EE1">
                              <w:rPr>
                                <w:rFonts w:ascii="Arial" w:hAnsi="Arial" w:cs="Arial"/>
                                <w:color w:val="FFFFFF" w:themeColor="background1"/>
                                <w:sz w:val="22"/>
                                <w:szCs w:val="22"/>
                              </w:rPr>
                              <w:t>These preferences highlight the need for flexible, patient-centred communication strategies, particularly as telehealth options increase.</w:t>
                            </w:r>
                          </w:p>
                          <w:p w14:paraId="21EA46B0" w14:textId="08715038" w:rsidR="00FE536C" w:rsidRDefault="00FE536C" w:rsidP="002D669D">
                            <w:pPr>
                              <w:shd w:val="clear" w:color="auto" w:fill="319192"/>
                              <w:rPr>
                                <w:rFonts w:ascii="Arial" w:hAnsi="Arial" w:cs="Arial"/>
                                <w:color w:val="FFFFFF" w:themeColor="background1"/>
                                <w:sz w:val="22"/>
                                <w:szCs w:val="22"/>
                              </w:rPr>
                            </w:pPr>
                          </w:p>
                          <w:p w14:paraId="5B96ED0E" w14:textId="3FF29C9C" w:rsidR="00F46E33" w:rsidRPr="002D669D" w:rsidRDefault="00F46E33" w:rsidP="002D669D">
                            <w:pPr>
                              <w:shd w:val="clear" w:color="auto" w:fill="319192"/>
                              <w:rPr>
                                <w:rFonts w:ascii="Arial" w:hAnsi="Arial" w:cs="Arial"/>
                                <w:color w:val="FFFFFF" w:themeColor="background1"/>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xmlns:a="http://schemas.openxmlformats.org/drawingml/2006/main" xmlns:c="http://schemas.openxmlformats.org/drawingml/2006/chart" xmlns:pic="http://schemas.openxmlformats.org/drawingml/2006/picture" xmlns:a14="http://schemas.microsoft.com/office/drawing/2010/main" xmlns:a16="http://schemas.microsoft.com/office/drawing/2014/main">
            <w:pict>
              <v:shape id="Text Box 11" style="width:448.7pt;height:181.8pt;visibility:visible;mso-wrap-style:square;mso-left-percent:-10001;mso-top-percent:-10001;mso-position-horizontal:absolute;mso-position-horizontal-relative:char;mso-position-vertical:absolute;mso-position-vertical-relative:line;mso-left-percent:-10001;mso-top-percent:-10001;v-text-anchor:top" o:spid="_x0000_s1027" fillcolor="#319192"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" w14:anchorId="70CB4AEC">
                <v:textbox>
                  <w:txbxContent>
                    <w:p w:rsidR="002D669D" w:rsidP="002D669D" w:rsidRDefault="002D669D" w14:paraId="301C364C" w14:textId="77777777">
                      <w:pPr>
                        <w:shd w:val="clear" w:color="auto" w:fill="319192"/>
                        <w:rPr>
                          <w:rFonts w:ascii="Arial" w:hAnsi="Arial" w:cs="Arial"/>
                          <w:color w:val="FFFFFF" w:themeColor="background1"/>
                          <w:sz w:val="22"/>
                          <w:szCs w:val="22"/>
                        </w:rPr>
                      </w:pPr>
                    </w:p>
                    <w:p w:rsidRPr="00776199" w:rsidR="001B1855" w:rsidP="003A2864" w:rsidRDefault="002D669D" w14:paraId="6A5C842E" w14:textId="7EFAA925">
                      <w:pPr>
                        <w:spacing w:line="278" w:lineRule="auto"/>
                        <w:rPr>
                          <w:rFonts w:ascii="Arial" w:hAnsi="Arial" w:cs="Arial"/>
                          <w:color w:val="FFFFFF" w:themeColor="background1"/>
                          <w:sz w:val="22"/>
                          <w:szCs w:val="22"/>
                        </w:rPr>
                      </w:pPr>
                      <w:r w:rsidRPr="002D669D">
                        <w:rPr>
                          <w:rFonts w:ascii="Arial" w:hAnsi="Arial" w:cs="Arial"/>
                          <w:b/>
                          <w:bCs/>
                          <w:color w:val="FFFFFF" w:themeColor="background1"/>
                          <w:sz w:val="22"/>
                          <w:szCs w:val="22"/>
                        </w:rPr>
                        <w:t xml:space="preserve">Key </w:t>
                      </w:r>
                      <w:r>
                        <w:rPr>
                          <w:rFonts w:ascii="Arial" w:hAnsi="Arial" w:cs="Arial"/>
                          <w:b/>
                          <w:bCs/>
                          <w:color w:val="FFFFFF" w:themeColor="background1"/>
                          <w:sz w:val="22"/>
                          <w:szCs w:val="22"/>
                        </w:rPr>
                        <w:t>insight</w:t>
                      </w:r>
                      <w:r w:rsidRPr="003A2864">
                        <w:rPr>
                          <w:rFonts w:ascii="Arial" w:hAnsi="Arial" w:cs="Arial"/>
                          <w:color w:val="FFFFFF" w:themeColor="background1"/>
                          <w:sz w:val="22"/>
                          <w:szCs w:val="22"/>
                        </w:rPr>
                        <w:t>:</w:t>
                      </w:r>
                      <w:r w:rsidRPr="00D90C0D" w:rsidR="00D90C0D">
                        <w:rPr>
                          <w:rFonts w:ascii="Arial" w:hAnsi="Arial" w:cs="Arial"/>
                          <w:color w:val="FFFFFF" w:themeColor="background1"/>
                          <w:sz w:val="22"/>
                          <w:szCs w:val="22"/>
                        </w:rPr>
                        <w:t xml:space="preserve"> </w:t>
                      </w:r>
                      <w:r w:rsidR="00D90C0D">
                        <w:rPr>
                          <w:rFonts w:ascii="Arial" w:hAnsi="Arial" w:cs="Arial"/>
                          <w:color w:val="FFFFFF" w:themeColor="background1"/>
                          <w:sz w:val="22"/>
                          <w:szCs w:val="22"/>
                        </w:rPr>
                        <w:t>I</w:t>
                      </w:r>
                      <w:r w:rsidRPr="00776199" w:rsidR="00D90C0D">
                        <w:rPr>
                          <w:rFonts w:ascii="Arial" w:hAnsi="Arial" w:cs="Arial"/>
                          <w:color w:val="FFFFFF" w:themeColor="background1"/>
                          <w:sz w:val="22"/>
                          <w:szCs w:val="22"/>
                        </w:rPr>
                        <w:t xml:space="preserve">t is crucial that </w:t>
                      </w:r>
                      <w:r w:rsidR="00D90C0D">
                        <w:rPr>
                          <w:rFonts w:ascii="Arial" w:hAnsi="Arial" w:cs="Arial"/>
                          <w:color w:val="FFFFFF" w:themeColor="background1"/>
                          <w:sz w:val="22"/>
                          <w:szCs w:val="22"/>
                        </w:rPr>
                        <w:t>healthcare professionals strive to</w:t>
                      </w:r>
                      <w:r w:rsidRPr="00776199" w:rsidR="00D90C0D">
                        <w:rPr>
                          <w:rFonts w:ascii="Arial" w:hAnsi="Arial" w:cs="Arial"/>
                          <w:color w:val="FFFFFF" w:themeColor="background1"/>
                          <w:sz w:val="22"/>
                          <w:szCs w:val="22"/>
                        </w:rPr>
                        <w:t xml:space="preserve"> ensure patients are as involved </w:t>
                      </w:r>
                      <w:r w:rsidR="00D90C0D">
                        <w:rPr>
                          <w:rFonts w:ascii="Arial" w:hAnsi="Arial" w:cs="Arial"/>
                          <w:color w:val="FFFFFF" w:themeColor="background1"/>
                          <w:sz w:val="22"/>
                          <w:szCs w:val="22"/>
                        </w:rPr>
                        <w:t xml:space="preserve">in their treatment and care </w:t>
                      </w:r>
                      <w:r w:rsidRPr="00776199" w:rsidR="00D90C0D">
                        <w:rPr>
                          <w:rFonts w:ascii="Arial" w:hAnsi="Arial" w:cs="Arial"/>
                          <w:color w:val="FFFFFF" w:themeColor="background1"/>
                          <w:sz w:val="22"/>
                          <w:szCs w:val="22"/>
                        </w:rPr>
                        <w:t>as they would like to be</w:t>
                      </w:r>
                      <w:r w:rsidR="00D90C0D">
                        <w:rPr>
                          <w:rFonts w:ascii="Arial" w:hAnsi="Arial" w:cs="Arial"/>
                          <w:color w:val="FFFFFF" w:themeColor="background1"/>
                          <w:sz w:val="22"/>
                          <w:szCs w:val="22"/>
                        </w:rPr>
                        <w:t>. While it i</w:t>
                      </w:r>
                      <w:r w:rsidRPr="00776199" w:rsidR="001B1855">
                        <w:rPr>
                          <w:rFonts w:ascii="Arial" w:hAnsi="Arial" w:cs="Arial"/>
                          <w:color w:val="FFFFFF" w:themeColor="background1"/>
                          <w:sz w:val="22"/>
                          <w:szCs w:val="22"/>
                        </w:rPr>
                        <w:t xml:space="preserve">s </w:t>
                      </w:r>
                      <w:r w:rsidR="00274969">
                        <w:rPr>
                          <w:rFonts w:ascii="Arial" w:hAnsi="Arial" w:cs="Arial"/>
                          <w:color w:val="FFFFFF" w:themeColor="background1"/>
                          <w:sz w:val="22"/>
                          <w:szCs w:val="22"/>
                        </w:rPr>
                        <w:t>encouraging</w:t>
                      </w:r>
                      <w:r w:rsidRPr="00776199" w:rsidR="001B1855">
                        <w:rPr>
                          <w:rFonts w:ascii="Arial" w:hAnsi="Arial" w:cs="Arial"/>
                          <w:color w:val="FFFFFF" w:themeColor="background1"/>
                          <w:sz w:val="22"/>
                          <w:szCs w:val="22"/>
                        </w:rPr>
                        <w:t xml:space="preserve"> </w:t>
                      </w:r>
                      <w:r w:rsidR="00274969">
                        <w:rPr>
                          <w:rFonts w:ascii="Arial" w:hAnsi="Arial" w:cs="Arial"/>
                          <w:color w:val="FFFFFF" w:themeColor="background1"/>
                          <w:sz w:val="22"/>
                          <w:szCs w:val="22"/>
                        </w:rPr>
                        <w:t xml:space="preserve">that a </w:t>
                      </w:r>
                      <w:r w:rsidRPr="00776199" w:rsidR="001B1855">
                        <w:rPr>
                          <w:rFonts w:ascii="Arial" w:hAnsi="Arial" w:cs="Arial"/>
                          <w:color w:val="FFFFFF" w:themeColor="background1"/>
                          <w:sz w:val="22"/>
                          <w:szCs w:val="22"/>
                        </w:rPr>
                        <w:t xml:space="preserve">large proportion of respondents </w:t>
                      </w:r>
                      <w:r w:rsidR="00274969">
                        <w:rPr>
                          <w:rFonts w:ascii="Arial" w:hAnsi="Arial" w:cs="Arial"/>
                          <w:color w:val="FFFFFF" w:themeColor="background1"/>
                          <w:sz w:val="22"/>
                          <w:szCs w:val="22"/>
                        </w:rPr>
                        <w:t>feel</w:t>
                      </w:r>
                      <w:r w:rsidR="00D90C0D">
                        <w:rPr>
                          <w:rFonts w:ascii="Arial" w:hAnsi="Arial" w:cs="Arial"/>
                          <w:color w:val="FFFFFF" w:themeColor="background1"/>
                          <w:sz w:val="22"/>
                          <w:szCs w:val="22"/>
                        </w:rPr>
                        <w:t xml:space="preserve"> fully</w:t>
                      </w:r>
                      <w:r w:rsidRPr="00776199" w:rsidR="001B1855">
                        <w:rPr>
                          <w:rFonts w:ascii="Arial" w:hAnsi="Arial" w:cs="Arial"/>
                          <w:color w:val="FFFFFF" w:themeColor="background1"/>
                          <w:sz w:val="22"/>
                          <w:szCs w:val="22"/>
                        </w:rPr>
                        <w:t xml:space="preserve"> involved in their treatment and care</w:t>
                      </w:r>
                      <w:r w:rsidR="00F65A40">
                        <w:rPr>
                          <w:rFonts w:ascii="Arial" w:hAnsi="Arial" w:cs="Arial"/>
                          <w:color w:val="FFFFFF" w:themeColor="background1"/>
                          <w:sz w:val="22"/>
                          <w:szCs w:val="22"/>
                        </w:rPr>
                        <w:t xml:space="preserve">, </w:t>
                      </w:r>
                      <w:r w:rsidR="001A4A25">
                        <w:rPr>
                          <w:rFonts w:ascii="Arial" w:hAnsi="Arial" w:cs="Arial"/>
                          <w:color w:val="FFFFFF" w:themeColor="background1"/>
                          <w:sz w:val="22"/>
                          <w:szCs w:val="22"/>
                        </w:rPr>
                        <w:t>the findings suggest more can be done</w:t>
                      </w:r>
                      <w:r w:rsidRPr="00776199" w:rsidR="00663978">
                        <w:rPr>
                          <w:rFonts w:ascii="Arial" w:hAnsi="Arial" w:cs="Arial"/>
                          <w:color w:val="FFFFFF" w:themeColor="background1"/>
                          <w:sz w:val="22"/>
                          <w:szCs w:val="22"/>
                        </w:rPr>
                        <w:t xml:space="preserve"> </w:t>
                      </w:r>
                      <w:r w:rsidR="00D90C0D">
                        <w:rPr>
                          <w:rFonts w:ascii="Arial" w:hAnsi="Arial" w:cs="Arial"/>
                          <w:color w:val="FFFFFF" w:themeColor="background1"/>
                          <w:sz w:val="22"/>
                          <w:szCs w:val="22"/>
                        </w:rPr>
                        <w:t xml:space="preserve">to achieve </w:t>
                      </w:r>
                      <w:r w:rsidR="0073522B">
                        <w:rPr>
                          <w:rFonts w:ascii="Arial" w:hAnsi="Arial" w:cs="Arial"/>
                          <w:color w:val="FFFFFF" w:themeColor="background1"/>
                          <w:sz w:val="22"/>
                          <w:szCs w:val="22"/>
                        </w:rPr>
                        <w:t>this for everyone.</w:t>
                      </w:r>
                    </w:p>
                    <w:p w:rsidR="001B1855" w:rsidP="003A2864" w:rsidRDefault="001B1855" w14:paraId="60C6773C" w14:textId="77777777">
                      <w:pPr>
                        <w:spacing w:line="278" w:lineRule="auto"/>
                        <w:rPr>
                          <w:rFonts w:ascii="Arial" w:hAnsi="Arial" w:cs="Arial"/>
                          <w:color w:val="FFFFFF" w:themeColor="background1"/>
                          <w:sz w:val="22"/>
                          <w:szCs w:val="22"/>
                        </w:rPr>
                      </w:pPr>
                    </w:p>
                    <w:p w:rsidRPr="00813022" w:rsidR="003A2864" w:rsidP="003A2864" w:rsidRDefault="000950CF" w14:paraId="62E864D6" w14:textId="5A4977AC">
                      <w:pPr>
                        <w:spacing w:line="278" w:lineRule="auto"/>
                        <w:rPr>
                          <w:rFonts w:ascii="Arial" w:hAnsi="Arial" w:cs="Arial"/>
                          <w:color w:val="000000"/>
                          <w:sz w:val="22"/>
                          <w:szCs w:val="22"/>
                        </w:rPr>
                      </w:pPr>
                      <w:r>
                        <w:rPr>
                          <w:rFonts w:ascii="Arial" w:hAnsi="Arial" w:cs="Arial"/>
                          <w:color w:val="FFFFFF" w:themeColor="background1"/>
                          <w:sz w:val="22"/>
                          <w:szCs w:val="22"/>
                        </w:rPr>
                        <w:t>W</w:t>
                      </w:r>
                      <w:r w:rsidR="00422044">
                        <w:rPr>
                          <w:rFonts w:ascii="Arial" w:hAnsi="Arial" w:cs="Arial"/>
                          <w:color w:val="FFFFFF" w:themeColor="background1"/>
                          <w:sz w:val="22"/>
                          <w:szCs w:val="22"/>
                        </w:rPr>
                        <w:t xml:space="preserve">hile </w:t>
                      </w:r>
                      <w:r w:rsidRPr="003A2864" w:rsidR="003A2864">
                        <w:rPr>
                          <w:rFonts w:ascii="Arial" w:hAnsi="Arial" w:cs="Arial"/>
                          <w:color w:val="FFFFFF" w:themeColor="background1"/>
                          <w:sz w:val="22"/>
                          <w:szCs w:val="22"/>
                        </w:rPr>
                        <w:t xml:space="preserve">face-to-face interaction remains the preferred mode of communication </w:t>
                      </w:r>
                      <w:r w:rsidR="00422044">
                        <w:rPr>
                          <w:rFonts w:ascii="Arial" w:hAnsi="Arial" w:cs="Arial"/>
                          <w:color w:val="FFFFFF" w:themeColor="background1"/>
                          <w:sz w:val="22"/>
                          <w:szCs w:val="22"/>
                        </w:rPr>
                        <w:t>throughout</w:t>
                      </w:r>
                      <w:r w:rsidRPr="003A2864" w:rsidR="00422044">
                        <w:rPr>
                          <w:rFonts w:ascii="Arial" w:hAnsi="Arial" w:cs="Arial"/>
                          <w:color w:val="FFFFFF" w:themeColor="background1"/>
                          <w:sz w:val="22"/>
                          <w:szCs w:val="22"/>
                        </w:rPr>
                        <w:t xml:space="preserve"> </w:t>
                      </w:r>
                      <w:r w:rsidRPr="003A2864" w:rsidR="003A2864">
                        <w:rPr>
                          <w:rFonts w:ascii="Arial" w:hAnsi="Arial" w:cs="Arial"/>
                          <w:color w:val="FFFFFF" w:themeColor="background1"/>
                          <w:sz w:val="22"/>
                          <w:szCs w:val="22"/>
                        </w:rPr>
                        <w:t xml:space="preserve">most of the care pathway, </w:t>
                      </w:r>
                      <w:r w:rsidRPr="003A2864" w:rsidR="00967592">
                        <w:rPr>
                          <w:rFonts w:ascii="Arial" w:hAnsi="Arial" w:cs="Arial"/>
                          <w:color w:val="FFFFFF" w:themeColor="background1"/>
                          <w:sz w:val="22"/>
                          <w:szCs w:val="22"/>
                        </w:rPr>
                        <w:t>patients</w:t>
                      </w:r>
                      <w:r w:rsidR="00967592">
                        <w:rPr>
                          <w:rFonts w:ascii="Arial" w:hAnsi="Arial" w:cs="Arial"/>
                          <w:color w:val="FFFFFF" w:themeColor="background1"/>
                          <w:sz w:val="22"/>
                          <w:szCs w:val="22"/>
                        </w:rPr>
                        <w:t xml:space="preserve"> tend to favour</w:t>
                      </w:r>
                      <w:r w:rsidRPr="003A2864" w:rsidR="00967592">
                        <w:rPr>
                          <w:rFonts w:ascii="Arial" w:hAnsi="Arial" w:cs="Arial"/>
                          <w:color w:val="FFFFFF" w:themeColor="background1"/>
                          <w:sz w:val="22"/>
                          <w:szCs w:val="22"/>
                        </w:rPr>
                        <w:t xml:space="preserve"> </w:t>
                      </w:r>
                      <w:r w:rsidRPr="003A2864" w:rsidR="003A2864">
                        <w:rPr>
                          <w:rFonts w:ascii="Arial" w:hAnsi="Arial" w:cs="Arial"/>
                          <w:color w:val="FFFFFF" w:themeColor="background1"/>
                          <w:sz w:val="22"/>
                          <w:szCs w:val="22"/>
                        </w:rPr>
                        <w:t xml:space="preserve">telephone contact when </w:t>
                      </w:r>
                      <w:r w:rsidR="005143D6">
                        <w:rPr>
                          <w:rFonts w:ascii="Arial" w:hAnsi="Arial" w:cs="Arial"/>
                          <w:color w:val="FFFFFF" w:themeColor="background1"/>
                          <w:sz w:val="22"/>
                          <w:szCs w:val="22"/>
                        </w:rPr>
                        <w:t xml:space="preserve">they </w:t>
                      </w:r>
                      <w:r w:rsidRPr="003A2864" w:rsidR="003A2864">
                        <w:rPr>
                          <w:rFonts w:ascii="Arial" w:hAnsi="Arial" w:cs="Arial"/>
                          <w:color w:val="FFFFFF" w:themeColor="background1"/>
                          <w:sz w:val="22"/>
                          <w:szCs w:val="22"/>
                        </w:rPr>
                        <w:t>are</w:t>
                      </w:r>
                      <w:r w:rsidR="005143D6">
                        <w:rPr>
                          <w:rFonts w:ascii="Arial" w:hAnsi="Arial" w:cs="Arial"/>
                          <w:color w:val="FFFFFF" w:themeColor="background1"/>
                          <w:sz w:val="22"/>
                          <w:szCs w:val="22"/>
                        </w:rPr>
                        <w:t xml:space="preserve"> </w:t>
                      </w:r>
                      <w:r w:rsidRPr="003A2864" w:rsidR="00876C66">
                        <w:rPr>
                          <w:rFonts w:ascii="Arial" w:hAnsi="Arial" w:cs="Arial"/>
                          <w:color w:val="FFFFFF" w:themeColor="background1"/>
                          <w:sz w:val="22"/>
                          <w:szCs w:val="22"/>
                        </w:rPr>
                        <w:t>worried</w:t>
                      </w:r>
                      <w:r w:rsidR="005143D6">
                        <w:rPr>
                          <w:rFonts w:ascii="Arial" w:hAnsi="Arial" w:cs="Arial"/>
                          <w:color w:val="FFFFFF" w:themeColor="background1"/>
                          <w:sz w:val="22"/>
                          <w:szCs w:val="22"/>
                        </w:rPr>
                        <w:t>, suggesting they prioritise</w:t>
                      </w:r>
                      <w:r w:rsidR="006B12C1">
                        <w:rPr>
                          <w:rFonts w:ascii="Arial" w:hAnsi="Arial" w:cs="Arial"/>
                          <w:color w:val="FFFFFF" w:themeColor="background1"/>
                          <w:sz w:val="22"/>
                          <w:szCs w:val="22"/>
                        </w:rPr>
                        <w:t xml:space="preserve"> </w:t>
                      </w:r>
                      <w:r w:rsidRPr="003A2864" w:rsidR="003A2864">
                        <w:rPr>
                          <w:rFonts w:ascii="Arial" w:hAnsi="Arial" w:cs="Arial"/>
                          <w:color w:val="FFFFFF" w:themeColor="background1"/>
                          <w:sz w:val="22"/>
                          <w:szCs w:val="22"/>
                        </w:rPr>
                        <w:t xml:space="preserve">immediate access and emotional reassurance </w:t>
                      </w:r>
                      <w:r w:rsidR="006B12C1">
                        <w:rPr>
                          <w:rFonts w:ascii="Arial" w:hAnsi="Arial" w:cs="Arial"/>
                          <w:color w:val="FFFFFF" w:themeColor="background1"/>
                          <w:sz w:val="22"/>
                          <w:szCs w:val="22"/>
                        </w:rPr>
                        <w:t>over</w:t>
                      </w:r>
                      <w:r w:rsidRPr="003A2864" w:rsidR="003A2864">
                        <w:rPr>
                          <w:rFonts w:ascii="Arial" w:hAnsi="Arial" w:cs="Arial"/>
                          <w:color w:val="FFFFFF" w:themeColor="background1"/>
                          <w:sz w:val="22"/>
                          <w:szCs w:val="22"/>
                        </w:rPr>
                        <w:t xml:space="preserve"> in-person consultations in </w:t>
                      </w:r>
                      <w:r w:rsidR="00B40EE1">
                        <w:rPr>
                          <w:rFonts w:ascii="Arial" w:hAnsi="Arial" w:cs="Arial"/>
                          <w:color w:val="FFFFFF" w:themeColor="background1"/>
                          <w:sz w:val="22"/>
                          <w:szCs w:val="22"/>
                        </w:rPr>
                        <w:t>these situations</w:t>
                      </w:r>
                      <w:r w:rsidRPr="003A2864" w:rsidR="003A2864">
                        <w:rPr>
                          <w:rFonts w:ascii="Arial" w:hAnsi="Arial" w:cs="Arial"/>
                          <w:color w:val="FFFFFF" w:themeColor="background1"/>
                          <w:sz w:val="22"/>
                          <w:szCs w:val="22"/>
                        </w:rPr>
                        <w:t>.</w:t>
                      </w:r>
                      <w:r w:rsidR="00B40EE1">
                        <w:rPr>
                          <w:rFonts w:ascii="Arial" w:hAnsi="Arial" w:cs="Arial"/>
                          <w:color w:val="FFFFFF" w:themeColor="background1"/>
                          <w:sz w:val="22"/>
                          <w:szCs w:val="22"/>
                        </w:rPr>
                        <w:t xml:space="preserve"> </w:t>
                      </w:r>
                      <w:r w:rsidRPr="00B40EE1" w:rsidR="00B40EE1">
                        <w:rPr>
                          <w:rFonts w:ascii="Arial" w:hAnsi="Arial" w:cs="Arial"/>
                          <w:color w:val="FFFFFF" w:themeColor="background1"/>
                          <w:sz w:val="22"/>
                          <w:szCs w:val="22"/>
                        </w:rPr>
                        <w:t>These preferences highlight the need for flexible, patient-centred communication strategies, particularly as telehealth options increase.</w:t>
                      </w:r>
                    </w:p>
                    <w:p w:rsidR="00FE536C" w:rsidP="002D669D" w:rsidRDefault="00FE536C" w14:paraId="21EA46B0" w14:textId="08715038">
                      <w:pPr>
                        <w:shd w:val="clear" w:color="auto" w:fill="319192"/>
                        <w:rPr>
                          <w:rFonts w:ascii="Arial" w:hAnsi="Arial" w:cs="Arial"/>
                          <w:color w:val="FFFFFF" w:themeColor="background1"/>
                          <w:sz w:val="22"/>
                          <w:szCs w:val="22"/>
                        </w:rPr>
                      </w:pPr>
                    </w:p>
                    <w:p w:rsidRPr="002D669D" w:rsidR="00F46E33" w:rsidP="002D669D" w:rsidRDefault="00F46E33" w14:paraId="5B96ED0E" w14:textId="3FF29C9C">
                      <w:pPr>
                        <w:shd w:val="clear" w:color="auto" w:fill="319192"/>
                        <w:rPr>
                          <w:rFonts w:ascii="Arial" w:hAnsi="Arial" w:cs="Arial"/>
                          <w:color w:val="FFFFFF" w:themeColor="background1"/>
                          <w:sz w:val="22"/>
                          <w:szCs w:val="22"/>
                        </w:rPr>
                      </w:pPr>
                    </w:p>
                  </w:txbxContent>
                </v:textbox>
                <w10:anchorlock/>
              </v:shape>
            </w:pict>
          </mc:Fallback>
        </mc:AlternateContent>
      </w:r>
    </w:p>
    <w:p w14:paraId="67B1652F" w14:textId="32DC1698" w:rsidR="790789F1" w:rsidRDefault="790789F1" w:rsidP="53B91D55">
      <w:pPr>
        <w:rPr>
          <w:rFonts w:ascii="Arial" w:hAnsi="Arial" w:cs="Arial"/>
          <w:i/>
          <w:iCs/>
          <w:color w:val="ED7D31" w:themeColor="accent2"/>
          <w:sz w:val="22"/>
          <w:szCs w:val="22"/>
        </w:rPr>
      </w:pPr>
    </w:p>
    <w:p w14:paraId="3E6F7BE2" w14:textId="5BBCC06A" w:rsidR="00FF51E0" w:rsidRPr="00FF51E0" w:rsidRDefault="53B91D55" w:rsidP="53B91D55">
      <w:pPr>
        <w:rPr>
          <w:rFonts w:ascii="Arial" w:hAnsi="Arial" w:cs="Arial"/>
          <w:i/>
          <w:iCs/>
          <w:color w:val="ED7D31" w:themeColor="accent2"/>
          <w:sz w:val="22"/>
          <w:szCs w:val="22"/>
        </w:rPr>
      </w:pPr>
      <w:r w:rsidRPr="53B91D55">
        <w:rPr>
          <w:rFonts w:ascii="Arial" w:hAnsi="Arial" w:cs="Arial"/>
          <w:i/>
          <w:iCs/>
          <w:color w:val="ED7D31" w:themeColor="accent2"/>
          <w:sz w:val="22"/>
          <w:szCs w:val="22"/>
        </w:rPr>
        <w:t xml:space="preserve">Seeking information </w:t>
      </w:r>
    </w:p>
    <w:p w14:paraId="5CE04BE9" w14:textId="77777777" w:rsidR="00FF51E0" w:rsidRDefault="00FF51E0" w:rsidP="00D264AB">
      <w:pPr>
        <w:rPr>
          <w:rFonts w:ascii="Arial" w:hAnsi="Arial" w:cs="Arial"/>
          <w:color w:val="000000" w:themeColor="text1"/>
          <w:sz w:val="22"/>
          <w:szCs w:val="22"/>
        </w:rPr>
      </w:pPr>
    </w:p>
    <w:p w14:paraId="7BD8B512" w14:textId="1DF0C707" w:rsidR="00FB46E9" w:rsidRDefault="53B91D55" w:rsidP="00D264AB">
      <w:pPr>
        <w:rPr>
          <w:rFonts w:ascii="Arial" w:hAnsi="Arial" w:cs="Arial"/>
          <w:color w:val="000000" w:themeColor="text1"/>
          <w:sz w:val="22"/>
          <w:szCs w:val="22"/>
        </w:rPr>
      </w:pPr>
      <w:r w:rsidRPr="53B91D55">
        <w:rPr>
          <w:rFonts w:ascii="Arial" w:hAnsi="Arial" w:cs="Arial"/>
          <w:color w:val="000000" w:themeColor="text1"/>
          <w:sz w:val="22"/>
          <w:szCs w:val="22"/>
        </w:rPr>
        <w:t>In addition to conversations with their treatment and support teams, the GLCC sought to better understand patients’ views on the information they receive. Respondents were asked:</w:t>
      </w:r>
    </w:p>
    <w:p w14:paraId="1E080840" w14:textId="77777777" w:rsidR="003E19FC" w:rsidRDefault="003E19FC" w:rsidP="00D264AB">
      <w:pPr>
        <w:rPr>
          <w:rFonts w:ascii="Arial" w:hAnsi="Arial" w:cs="Arial"/>
          <w:color w:val="000000" w:themeColor="text1"/>
          <w:sz w:val="22"/>
          <w:szCs w:val="22"/>
        </w:rPr>
      </w:pPr>
    </w:p>
    <w:p w14:paraId="0237FABA" w14:textId="24C36CAD" w:rsidR="006C5DDA" w:rsidRDefault="53B91D55" w:rsidP="00F6173B">
      <w:pPr>
        <w:pStyle w:val="ListParagraph"/>
        <w:numPr>
          <w:ilvl w:val="0"/>
          <w:numId w:val="21"/>
        </w:numPr>
        <w:rPr>
          <w:rFonts w:ascii="Arial" w:hAnsi="Arial" w:cs="Arial"/>
          <w:color w:val="000000" w:themeColor="text1"/>
          <w:sz w:val="22"/>
          <w:szCs w:val="22"/>
        </w:rPr>
      </w:pPr>
      <w:r w:rsidRPr="53B91D55">
        <w:rPr>
          <w:rFonts w:ascii="Arial" w:hAnsi="Arial" w:cs="Arial"/>
          <w:color w:val="000000" w:themeColor="text1"/>
          <w:sz w:val="22"/>
          <w:szCs w:val="22"/>
        </w:rPr>
        <w:t>To accompany the discussions with your treatment and support team, what is your preferred format for receiving information about your condition, if any?</w:t>
      </w:r>
    </w:p>
    <w:p w14:paraId="310E36DD" w14:textId="77777777" w:rsidR="009572C8" w:rsidRPr="0081486C" w:rsidRDefault="009572C8" w:rsidP="0081486C">
      <w:pPr>
        <w:pStyle w:val="ListParagraph"/>
        <w:rPr>
          <w:rFonts w:ascii="Arial" w:hAnsi="Arial" w:cs="Arial"/>
          <w:color w:val="000000" w:themeColor="text1"/>
          <w:sz w:val="22"/>
          <w:szCs w:val="22"/>
        </w:rPr>
      </w:pPr>
    </w:p>
    <w:p w14:paraId="0A77703A" w14:textId="3D737065" w:rsidR="00132147" w:rsidRDefault="53B91D55" w:rsidP="00D74571">
      <w:pPr>
        <w:pStyle w:val="ListParagraph"/>
        <w:numPr>
          <w:ilvl w:val="0"/>
          <w:numId w:val="21"/>
        </w:numPr>
        <w:rPr>
          <w:rFonts w:ascii="Arial" w:hAnsi="Arial" w:cs="Arial"/>
          <w:color w:val="000000" w:themeColor="text1"/>
          <w:sz w:val="22"/>
          <w:szCs w:val="22"/>
        </w:rPr>
      </w:pPr>
      <w:r w:rsidRPr="53B91D55">
        <w:rPr>
          <w:rFonts w:ascii="Arial" w:hAnsi="Arial" w:cs="Arial"/>
          <w:color w:val="000000" w:themeColor="text1"/>
          <w:sz w:val="22"/>
          <w:szCs w:val="22"/>
        </w:rPr>
        <w:t xml:space="preserve">What best describes how you feel about the information you received from your treatment and support team about your lung cancer? </w:t>
      </w:r>
    </w:p>
    <w:p w14:paraId="702A54B3" w14:textId="77777777" w:rsidR="00BA3F2F" w:rsidRPr="00A4733A" w:rsidRDefault="00BA3F2F" w:rsidP="1320A66B">
      <w:pPr>
        <w:rPr>
          <w:rFonts w:ascii="Arial" w:hAnsi="Arial" w:cs="Arial"/>
          <w:color w:val="000000" w:themeColor="text1"/>
          <w:sz w:val="22"/>
          <w:szCs w:val="22"/>
        </w:rPr>
      </w:pPr>
    </w:p>
    <w:p w14:paraId="6E20F435" w14:textId="393B009C" w:rsidR="00132147" w:rsidRPr="00A4733A" w:rsidRDefault="53B91D55" w:rsidP="1320A66B">
      <w:pPr>
        <w:pStyle w:val="ListParagraph"/>
        <w:numPr>
          <w:ilvl w:val="0"/>
          <w:numId w:val="1"/>
        </w:numPr>
        <w:rPr>
          <w:rFonts w:ascii="Arial" w:eastAsia="Arial" w:hAnsi="Arial" w:cs="Arial"/>
          <w:color w:val="000000" w:themeColor="text1"/>
          <w:sz w:val="22"/>
          <w:szCs w:val="22"/>
        </w:rPr>
      </w:pPr>
      <w:r w:rsidRPr="53B91D55">
        <w:rPr>
          <w:rFonts w:ascii="Arial" w:eastAsia="Arial" w:hAnsi="Arial" w:cs="Arial"/>
          <w:color w:val="000000" w:themeColor="text1"/>
          <w:sz w:val="22"/>
          <w:szCs w:val="22"/>
        </w:rPr>
        <w:t>To note: For this question, patients were asked how they felt about the information they received at different stages of the care pathway including: (a) at diagnosis, (b) when starting treatment, (c) when changing treatment, (d) when ending treatment / follow-up, (e) w</w:t>
      </w:r>
      <w:r w:rsidRPr="53B91D55">
        <w:rPr>
          <w:rFonts w:ascii="Arial" w:eastAsia="Arial" w:hAnsi="Arial" w:cs="Arial"/>
          <w:color w:val="242424"/>
          <w:sz w:val="22"/>
          <w:szCs w:val="22"/>
        </w:rPr>
        <w:t>hen accessing palliative care</w:t>
      </w:r>
    </w:p>
    <w:p w14:paraId="5ECEB4E5" w14:textId="77777777" w:rsidR="00FF51E0" w:rsidRDefault="00FF51E0" w:rsidP="00D264AB">
      <w:pPr>
        <w:rPr>
          <w:rFonts w:ascii="Arial" w:hAnsi="Arial" w:cs="Arial"/>
          <w:color w:val="000000" w:themeColor="text1"/>
          <w:sz w:val="22"/>
          <w:szCs w:val="22"/>
        </w:rPr>
      </w:pPr>
    </w:p>
    <w:p w14:paraId="4940A583" w14:textId="183DDFD9" w:rsidR="00A278CB" w:rsidRPr="00A278CB" w:rsidRDefault="198CCA29" w:rsidP="00FF51E0">
      <w:pPr>
        <w:rPr>
          <w:rFonts w:ascii="Arial" w:hAnsi="Arial" w:cs="Arial"/>
          <w:sz w:val="22"/>
          <w:szCs w:val="22"/>
        </w:rPr>
      </w:pPr>
      <w:r w:rsidRPr="198CCA29">
        <w:rPr>
          <w:rFonts w:ascii="Arial" w:hAnsi="Arial" w:cs="Arial"/>
          <w:sz w:val="22"/>
          <w:szCs w:val="22"/>
        </w:rPr>
        <w:lastRenderedPageBreak/>
        <w:t>Preferences for information format varied, with print materials (20%, 182/900), cancer support helplines (19%, 174/900), and videos (13%, 118/900) all ranking highly</w:t>
      </w:r>
      <w:r w:rsidR="00A278CB">
        <w:rPr>
          <w:rFonts w:ascii="Arial" w:hAnsi="Arial" w:cs="Arial"/>
          <w:sz w:val="22"/>
          <w:szCs w:val="22"/>
        </w:rPr>
        <w:t xml:space="preserve"> (</w:t>
      </w:r>
      <w:r w:rsidRPr="198CCA29">
        <w:rPr>
          <w:rFonts w:ascii="Arial" w:hAnsi="Arial" w:cs="Arial"/>
          <w:sz w:val="22"/>
          <w:szCs w:val="22"/>
        </w:rPr>
        <w:t>as seen in Figure 3</w:t>
      </w:r>
      <w:r w:rsidR="00A278CB">
        <w:rPr>
          <w:rFonts w:ascii="Arial" w:hAnsi="Arial" w:cs="Arial"/>
          <w:sz w:val="22"/>
          <w:szCs w:val="22"/>
        </w:rPr>
        <w:t>)</w:t>
      </w:r>
      <w:r w:rsidR="008C3ACA">
        <w:rPr>
          <w:rFonts w:ascii="Arial" w:hAnsi="Arial" w:cs="Arial"/>
          <w:sz w:val="22"/>
          <w:szCs w:val="22"/>
        </w:rPr>
        <w:t xml:space="preserve">. This has remained broadly </w:t>
      </w:r>
      <w:proofErr w:type="gramStart"/>
      <w:r w:rsidR="008C3ACA" w:rsidRPr="008C3ACA">
        <w:rPr>
          <w:rFonts w:ascii="Arial" w:hAnsi="Arial" w:cs="Arial"/>
          <w:sz w:val="22"/>
          <w:szCs w:val="22"/>
        </w:rPr>
        <w:t>similar to</w:t>
      </w:r>
      <w:proofErr w:type="gramEnd"/>
      <w:r w:rsidR="008C3ACA" w:rsidRPr="008C3ACA">
        <w:rPr>
          <w:rFonts w:ascii="Arial" w:hAnsi="Arial" w:cs="Arial"/>
          <w:sz w:val="22"/>
          <w:szCs w:val="22"/>
        </w:rPr>
        <w:t xml:space="preserve"> the 2024 findings, where both print </w:t>
      </w:r>
      <w:proofErr w:type="spellStart"/>
      <w:r w:rsidR="008C3ACA" w:rsidRPr="008C3ACA">
        <w:rPr>
          <w:rFonts w:ascii="Arial" w:hAnsi="Arial" w:cs="Arial"/>
          <w:sz w:val="22"/>
          <w:szCs w:val="22"/>
        </w:rPr>
        <w:t>materias</w:t>
      </w:r>
      <w:proofErr w:type="spellEnd"/>
      <w:r w:rsidR="008C3ACA" w:rsidRPr="008C3ACA">
        <w:rPr>
          <w:rFonts w:ascii="Arial" w:hAnsi="Arial" w:cs="Arial"/>
          <w:sz w:val="22"/>
          <w:szCs w:val="22"/>
        </w:rPr>
        <w:t xml:space="preserve"> and cancer helplines were ranked highlight </w:t>
      </w:r>
      <w:r w:rsidR="008C3ACA" w:rsidRPr="008C3ACA">
        <w:rPr>
          <w:rFonts w:ascii="Arial" w:hAnsi="Arial" w:cs="Arial"/>
          <w:color w:val="000000"/>
          <w:sz w:val="22"/>
          <w:szCs w:val="22"/>
        </w:rPr>
        <w:t>(29%, 261/905) and</w:t>
      </w:r>
      <w:r w:rsidR="008C3ACA" w:rsidRPr="008C3ACA">
        <w:rPr>
          <w:rFonts w:ascii="Arial" w:hAnsi="Arial" w:cs="Arial"/>
          <w:sz w:val="22"/>
          <w:szCs w:val="22"/>
        </w:rPr>
        <w:t xml:space="preserve"> </w:t>
      </w:r>
      <w:r w:rsidR="00A278CB" w:rsidRPr="008C3ACA">
        <w:rPr>
          <w:rFonts w:ascii="Arial" w:hAnsi="Arial" w:cs="Arial"/>
          <w:color w:val="000000"/>
          <w:sz w:val="22"/>
          <w:szCs w:val="22"/>
        </w:rPr>
        <w:t>(33%, 297/905)</w:t>
      </w:r>
      <w:r w:rsidR="008C3ACA" w:rsidRPr="008C3ACA">
        <w:rPr>
          <w:rFonts w:ascii="Arial" w:hAnsi="Arial" w:cs="Arial"/>
          <w:color w:val="000000"/>
          <w:sz w:val="22"/>
          <w:szCs w:val="22"/>
        </w:rPr>
        <w:t xml:space="preserve"> respectively. </w:t>
      </w:r>
      <w:r w:rsidR="00A278CB" w:rsidRPr="008C3ACA">
        <w:rPr>
          <w:rFonts w:ascii="Arial" w:hAnsi="Arial" w:cs="Arial"/>
          <w:color w:val="000000"/>
          <w:sz w:val="22"/>
          <w:szCs w:val="22"/>
        </w:rPr>
        <w:t xml:space="preserve"> </w:t>
      </w:r>
    </w:p>
    <w:p w14:paraId="7774C15C" w14:textId="53A739A5" w:rsidR="00C37408" w:rsidRPr="00C37408" w:rsidRDefault="00F97060" w:rsidP="00FF51E0">
      <w:pPr>
        <w:rPr>
          <w:rFonts w:ascii="Arial" w:hAnsi="Arial" w:cs="Arial"/>
          <w:sz w:val="22"/>
          <w:szCs w:val="22"/>
        </w:rPr>
      </w:pPr>
      <w:r>
        <w:rPr>
          <w:rFonts w:ascii="Arial" w:hAnsi="Arial" w:cs="Arial"/>
          <w:noProof/>
          <w:color w:val="000000" w:themeColor="text1"/>
          <w:sz w:val="22"/>
          <w:szCs w:val="22"/>
        </w:rPr>
        <w:drawing>
          <wp:anchor distT="0" distB="0" distL="114300" distR="114300" simplePos="0" relativeHeight="251661314" behindDoc="0" locked="0" layoutInCell="1" allowOverlap="1" wp14:anchorId="0D609FAE" wp14:editId="6E02F0D7">
            <wp:simplePos x="0" y="0"/>
            <wp:positionH relativeFrom="margin">
              <wp:align>center</wp:align>
            </wp:positionH>
            <wp:positionV relativeFrom="paragraph">
              <wp:posOffset>165735</wp:posOffset>
            </wp:positionV>
            <wp:extent cx="5348177" cy="2838893"/>
            <wp:effectExtent l="0" t="0" r="11430" b="6350"/>
            <wp:wrapSquare wrapText="bothSides"/>
            <wp:docPr id="1926690161"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page">
              <wp14:pctWidth>0</wp14:pctWidth>
            </wp14:sizeRelH>
            <wp14:sizeRelV relativeFrom="page">
              <wp14:pctHeight>0</wp14:pctHeight>
            </wp14:sizeRelV>
          </wp:anchor>
        </w:drawing>
      </w:r>
    </w:p>
    <w:p w14:paraId="3D1E6C07" w14:textId="24EA82C3" w:rsidR="00581589" w:rsidRDefault="00581589" w:rsidP="00FF51E0">
      <w:pPr>
        <w:rPr>
          <w:rFonts w:ascii="Arial" w:hAnsi="Arial" w:cs="Arial"/>
          <w:color w:val="000000" w:themeColor="text1"/>
          <w:sz w:val="22"/>
          <w:szCs w:val="22"/>
        </w:rPr>
      </w:pPr>
    </w:p>
    <w:p w14:paraId="1D4FF0C5" w14:textId="77777777" w:rsidR="00581589" w:rsidRDefault="00581589" w:rsidP="00FF51E0">
      <w:pPr>
        <w:rPr>
          <w:rFonts w:ascii="Arial" w:hAnsi="Arial" w:cs="Arial"/>
          <w:color w:val="000000" w:themeColor="text1"/>
          <w:sz w:val="22"/>
          <w:szCs w:val="22"/>
        </w:rPr>
      </w:pPr>
    </w:p>
    <w:p w14:paraId="1C0E7C1D" w14:textId="18D98F67" w:rsidR="00DB1DD9" w:rsidRDefault="6CC65273" w:rsidP="6CC65273">
      <w:pPr>
        <w:rPr>
          <w:rFonts w:ascii="Arial" w:hAnsi="Arial" w:cs="Arial"/>
          <w:sz w:val="22"/>
          <w:szCs w:val="22"/>
        </w:rPr>
      </w:pPr>
      <w:r w:rsidRPr="6CC65273">
        <w:rPr>
          <w:rFonts w:ascii="Arial" w:hAnsi="Arial" w:cs="Arial"/>
          <w:color w:val="000000" w:themeColor="text1"/>
          <w:sz w:val="22"/>
          <w:szCs w:val="22"/>
        </w:rPr>
        <w:t>Differences were particularly noticeable across countries, likely reflecting differences in culture, healthcare systems and the availability of patient support services. Table 1 sets out the most popular formats for receiving information across each of the 18 countries.</w:t>
      </w:r>
    </w:p>
    <w:p w14:paraId="3564F797" w14:textId="22509F24" w:rsidR="00DB1DD9" w:rsidRDefault="00A4301C" w:rsidP="6CC65273">
      <w:pPr>
        <w:rPr>
          <w:rFonts w:ascii="Arial" w:hAnsi="Arial" w:cs="Arial"/>
          <w:sz w:val="22"/>
          <w:szCs w:val="22"/>
        </w:rPr>
      </w:pPr>
      <w:r>
        <w:rPr>
          <w:rFonts w:ascii="Arial" w:hAnsi="Arial" w:cs="Arial"/>
          <w:noProof/>
          <w:sz w:val="22"/>
          <w:szCs w:val="22"/>
        </w:rPr>
        <w:drawing>
          <wp:inline distT="0" distB="0" distL="0" distR="0" wp14:anchorId="09F5E29A" wp14:editId="3D0B1062">
            <wp:extent cx="5908431" cy="3532883"/>
            <wp:effectExtent l="0" t="0" r="0" b="0"/>
            <wp:docPr id="2020541736" name="Picture 5" descr="A table with different flag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0541736" name="Picture 5" descr="A table with different flags&#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14870" cy="3536733"/>
                    </a:xfrm>
                    <a:prstGeom prst="rect">
                      <a:avLst/>
                    </a:prstGeom>
                  </pic:spPr>
                </pic:pic>
              </a:graphicData>
            </a:graphic>
          </wp:inline>
        </w:drawing>
      </w:r>
    </w:p>
    <w:p w14:paraId="35CE3A15" w14:textId="1473BD1A" w:rsidR="00315166" w:rsidRDefault="00315166" w:rsidP="6CC65273">
      <w:pPr>
        <w:rPr>
          <w:rFonts w:ascii="Arial" w:hAnsi="Arial" w:cs="Arial"/>
          <w:sz w:val="22"/>
          <w:szCs w:val="22"/>
        </w:rPr>
      </w:pPr>
    </w:p>
    <w:p w14:paraId="5B6B4A2D" w14:textId="6134871E" w:rsidR="0814683B" w:rsidRDefault="487BED57" w:rsidP="5E7D20E9">
      <w:pPr>
        <w:spacing w:line="276" w:lineRule="auto"/>
        <w:rPr>
          <w:rFonts w:ascii="Arial" w:eastAsia="Arial" w:hAnsi="Arial" w:cs="Arial"/>
          <w:sz w:val="22"/>
          <w:szCs w:val="22"/>
        </w:rPr>
      </w:pPr>
      <w:r w:rsidRPr="487BED57">
        <w:rPr>
          <w:rFonts w:ascii="Arial" w:eastAsia="Arial" w:hAnsi="Arial" w:cs="Arial"/>
          <w:sz w:val="22"/>
          <w:szCs w:val="22"/>
        </w:rPr>
        <w:t xml:space="preserve">Although less stark than differences across countries, the survey responses also showed variation in preferred formats for receiving information across different age groups. Younger respondents (under 35) most commonly prefer using a cancer support helpline or receiving </w:t>
      </w:r>
      <w:r w:rsidRPr="487BED57">
        <w:rPr>
          <w:rFonts w:ascii="Arial" w:eastAsia="Arial" w:hAnsi="Arial" w:cs="Arial"/>
          <w:sz w:val="22"/>
          <w:szCs w:val="22"/>
        </w:rPr>
        <w:lastRenderedPageBreak/>
        <w:t xml:space="preserve">information through videos, reflecting a tendency toward interactive and voice-based formats. Among older adults (60+), print material became increasingly popular, particularly in the 70-84 age range. This suggests a shift in preference toward more traditional formats in older populations. Table 2 sets out the most popular formats for receiving information across </w:t>
      </w:r>
      <w:r w:rsidR="00A75D1C">
        <w:rPr>
          <w:noProof/>
        </w:rPr>
        <w:drawing>
          <wp:anchor distT="0" distB="0" distL="114300" distR="114300" simplePos="0" relativeHeight="251659266" behindDoc="0" locked="0" layoutInCell="1" allowOverlap="1" wp14:anchorId="61C0E9B6" wp14:editId="262E6436">
            <wp:simplePos x="0" y="0"/>
            <wp:positionH relativeFrom="margin">
              <wp:posOffset>-245745</wp:posOffset>
            </wp:positionH>
            <wp:positionV relativeFrom="paragraph">
              <wp:posOffset>1016866</wp:posOffset>
            </wp:positionV>
            <wp:extent cx="6217920" cy="7061200"/>
            <wp:effectExtent l="0" t="0" r="5080" b="0"/>
            <wp:wrapSquare wrapText="bothSides"/>
            <wp:docPr id="241900459" name="Picture 2" descr="A table with text overla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900459" name="Picture 2" descr="A table with text overlay&#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6217920" cy="7061200"/>
                    </a:xfrm>
                    <a:prstGeom prst="rect">
                      <a:avLst/>
                    </a:prstGeom>
                  </pic:spPr>
                </pic:pic>
              </a:graphicData>
            </a:graphic>
            <wp14:sizeRelH relativeFrom="page">
              <wp14:pctWidth>0</wp14:pctWidth>
            </wp14:sizeRelH>
            <wp14:sizeRelV relativeFrom="page">
              <wp14:pctHeight>0</wp14:pctHeight>
            </wp14:sizeRelV>
          </wp:anchor>
        </w:drawing>
      </w:r>
      <w:r w:rsidRPr="487BED57">
        <w:rPr>
          <w:rFonts w:ascii="Arial" w:eastAsia="Arial" w:hAnsi="Arial" w:cs="Arial"/>
          <w:sz w:val="22"/>
          <w:szCs w:val="22"/>
        </w:rPr>
        <w:t>all countries, broken down by age groups.</w:t>
      </w:r>
    </w:p>
    <w:p w14:paraId="77680700" w14:textId="52A6E61B" w:rsidR="0814683B" w:rsidRDefault="0814683B" w:rsidP="5E7D20E9">
      <w:pPr>
        <w:spacing w:line="276" w:lineRule="auto"/>
        <w:rPr>
          <w:rFonts w:ascii="Arial" w:eastAsia="Arial" w:hAnsi="Arial" w:cs="Arial"/>
          <w:sz w:val="22"/>
          <w:szCs w:val="22"/>
        </w:rPr>
      </w:pPr>
    </w:p>
    <w:p w14:paraId="4AC2443F" w14:textId="40A92B92" w:rsidR="00A42B46" w:rsidRDefault="00A42B46" w:rsidP="2A4C5643">
      <w:pPr>
        <w:jc w:val="both"/>
        <w:rPr>
          <w:rFonts w:ascii="Times" w:eastAsia="Times" w:hAnsi="Times" w:cs="Times"/>
          <w:color w:val="000000" w:themeColor="text1"/>
        </w:rPr>
      </w:pPr>
    </w:p>
    <w:p w14:paraId="17D777B9" w14:textId="7E26849B" w:rsidR="0814683B" w:rsidRDefault="0814683B" w:rsidP="0B468A63">
      <w:pPr>
        <w:rPr>
          <w:rFonts w:ascii="Arial" w:hAnsi="Arial" w:cs="Arial"/>
          <w:sz w:val="22"/>
          <w:szCs w:val="22"/>
        </w:rPr>
      </w:pPr>
    </w:p>
    <w:p w14:paraId="510FF371" w14:textId="097F0514" w:rsidR="00BA3F2F" w:rsidRDefault="2A4C5643" w:rsidP="00FF51E0">
      <w:pPr>
        <w:rPr>
          <w:rFonts w:ascii="Arial" w:hAnsi="Arial" w:cs="Arial"/>
          <w:sz w:val="22"/>
          <w:szCs w:val="22"/>
        </w:rPr>
      </w:pPr>
      <w:r w:rsidRPr="2A4C5643">
        <w:rPr>
          <w:rFonts w:ascii="Arial" w:hAnsi="Arial" w:cs="Arial"/>
          <w:sz w:val="22"/>
          <w:szCs w:val="22"/>
        </w:rPr>
        <w:lastRenderedPageBreak/>
        <w:t xml:space="preserve">As well as being asked about their preferred format to receive information, patients were asked about how they felt about the usefulness of and timing in which they received the information across care pathways. </w:t>
      </w:r>
    </w:p>
    <w:p w14:paraId="5FE01D15" w14:textId="77777777" w:rsidR="00BA3F2F" w:rsidRDefault="00BA3F2F" w:rsidP="00FF51E0">
      <w:pPr>
        <w:rPr>
          <w:rFonts w:ascii="Arial" w:hAnsi="Arial" w:cs="Arial"/>
          <w:sz w:val="22"/>
          <w:szCs w:val="22"/>
        </w:rPr>
      </w:pPr>
    </w:p>
    <w:p w14:paraId="3445C146" w14:textId="2EBBA682" w:rsidR="00CE3B4D" w:rsidRDefault="53B91D55" w:rsidP="00A277E5">
      <w:pPr>
        <w:rPr>
          <w:rFonts w:ascii="Arial" w:hAnsi="Arial" w:cs="Arial"/>
          <w:sz w:val="22"/>
          <w:szCs w:val="22"/>
        </w:rPr>
      </w:pPr>
      <w:r w:rsidRPr="53B91D55">
        <w:rPr>
          <w:rFonts w:ascii="Arial" w:hAnsi="Arial" w:cs="Arial"/>
          <w:sz w:val="22"/>
          <w:szCs w:val="22"/>
        </w:rPr>
        <w:t>An average of 61% (530/866) of respondents said they received the right information at the right time (</w:t>
      </w:r>
      <w:r w:rsidRPr="00EC3D3A">
        <w:rPr>
          <w:rFonts w:ascii="Arial" w:hAnsi="Arial" w:cs="Arial"/>
          <w:sz w:val="22"/>
          <w:szCs w:val="22"/>
        </w:rPr>
        <w:t xml:space="preserve">Table </w:t>
      </w:r>
      <w:r w:rsidR="00EF5D6D" w:rsidRPr="00EC3D3A">
        <w:rPr>
          <w:rFonts w:ascii="Arial" w:hAnsi="Arial" w:cs="Arial"/>
          <w:sz w:val="22"/>
          <w:szCs w:val="22"/>
        </w:rPr>
        <w:t>3</w:t>
      </w:r>
      <w:r w:rsidRPr="00EC3D3A">
        <w:rPr>
          <w:rFonts w:ascii="Arial" w:hAnsi="Arial" w:cs="Arial"/>
          <w:sz w:val="22"/>
          <w:szCs w:val="22"/>
        </w:rPr>
        <w:t>)</w:t>
      </w:r>
      <w:r w:rsidR="00D543A3" w:rsidRPr="00EC3D3A">
        <w:rPr>
          <w:rFonts w:ascii="Arial" w:hAnsi="Arial" w:cs="Arial"/>
          <w:sz w:val="22"/>
          <w:szCs w:val="22"/>
        </w:rPr>
        <w:t xml:space="preserve">, </w:t>
      </w:r>
      <w:r w:rsidR="00927FF7" w:rsidRPr="00EC3D3A">
        <w:rPr>
          <w:rFonts w:ascii="Arial" w:hAnsi="Arial" w:cs="Arial"/>
          <w:sz w:val="22"/>
          <w:szCs w:val="22"/>
        </w:rPr>
        <w:t xml:space="preserve">a significant decline from </w:t>
      </w:r>
      <w:r w:rsidR="00D543A3" w:rsidRPr="00EC3D3A">
        <w:rPr>
          <w:rFonts w:ascii="Arial" w:hAnsi="Arial" w:cs="Arial"/>
          <w:sz w:val="22"/>
          <w:szCs w:val="22"/>
        </w:rPr>
        <w:t>77% in 2024</w:t>
      </w:r>
      <w:r w:rsidRPr="00EC3D3A">
        <w:rPr>
          <w:rFonts w:ascii="Arial" w:hAnsi="Arial" w:cs="Arial"/>
          <w:sz w:val="22"/>
          <w:szCs w:val="22"/>
        </w:rPr>
        <w:t>. Across</w:t>
      </w:r>
      <w:r w:rsidRPr="53B91D55">
        <w:rPr>
          <w:rFonts w:ascii="Arial" w:hAnsi="Arial" w:cs="Arial"/>
          <w:sz w:val="22"/>
          <w:szCs w:val="22"/>
        </w:rPr>
        <w:t xml:space="preserve"> the care pathway, 9% (81/866) of respondents reported the information received was not helpful, 10% (86/866) said it came too late and 3% (25/866) noted it was both unhelpful and came too late</w:t>
      </w:r>
      <w:r w:rsidRPr="00750FE8">
        <w:rPr>
          <w:rFonts w:ascii="Arial" w:hAnsi="Arial" w:cs="Arial"/>
          <w:sz w:val="22"/>
          <w:szCs w:val="22"/>
        </w:rPr>
        <w:t xml:space="preserve">. </w:t>
      </w:r>
      <w:r w:rsidR="00112C89" w:rsidRPr="00750FE8">
        <w:rPr>
          <w:rFonts w:ascii="Arial" w:hAnsi="Arial" w:cs="Arial"/>
          <w:sz w:val="22"/>
          <w:szCs w:val="22"/>
        </w:rPr>
        <w:t>This</w:t>
      </w:r>
      <w:r w:rsidR="00750FE8">
        <w:rPr>
          <w:rFonts w:ascii="Arial" w:hAnsi="Arial" w:cs="Arial"/>
          <w:sz w:val="22"/>
          <w:szCs w:val="22"/>
        </w:rPr>
        <w:t xml:space="preserve"> </w:t>
      </w:r>
      <w:r w:rsidRPr="53B91D55">
        <w:rPr>
          <w:rFonts w:ascii="Arial" w:hAnsi="Arial" w:cs="Arial"/>
          <w:sz w:val="22"/>
          <w:szCs w:val="22"/>
        </w:rPr>
        <w:t>issue was particularly evident at the point of diagnosis and when changing treatment where 24% (215/900) and 23% (192/844) of respondents respectively noted it came too late, was unhelpful, or both.</w:t>
      </w:r>
    </w:p>
    <w:p w14:paraId="5D513D2C" w14:textId="77777777" w:rsidR="00CE3B4D" w:rsidRDefault="00CE3B4D" w:rsidP="00A277E5">
      <w:pPr>
        <w:rPr>
          <w:rFonts w:ascii="Arial" w:hAnsi="Arial" w:cs="Arial"/>
          <w:sz w:val="22"/>
          <w:szCs w:val="22"/>
        </w:rPr>
      </w:pPr>
    </w:p>
    <w:p w14:paraId="4857B9B2" w14:textId="221FBB5A" w:rsidR="00CE3B4D" w:rsidRDefault="53B91D55" w:rsidP="00A277E5">
      <w:pPr>
        <w:rPr>
          <w:rFonts w:ascii="Arial" w:hAnsi="Arial" w:cs="Arial"/>
          <w:color w:val="000000"/>
          <w:sz w:val="22"/>
          <w:szCs w:val="22"/>
        </w:rPr>
      </w:pPr>
      <w:r w:rsidRPr="53B91D55">
        <w:rPr>
          <w:rFonts w:ascii="Arial" w:hAnsi="Arial" w:cs="Arial"/>
          <w:color w:val="000000" w:themeColor="text1"/>
          <w:sz w:val="22"/>
          <w:szCs w:val="22"/>
        </w:rPr>
        <w:t xml:space="preserve">These are critical stages in the care pathway, where important decisions about </w:t>
      </w:r>
    </w:p>
    <w:p w14:paraId="2FB45D84" w14:textId="77777777" w:rsidR="00846F56" w:rsidRDefault="53B91D55" w:rsidP="2A4C5643">
      <w:pPr>
        <w:rPr>
          <w:rFonts w:ascii="Arial" w:hAnsi="Arial" w:cs="Arial"/>
          <w:color w:val="000000"/>
          <w:sz w:val="22"/>
          <w:szCs w:val="22"/>
        </w:rPr>
      </w:pPr>
      <w:r w:rsidRPr="53B91D55">
        <w:rPr>
          <w:rFonts w:ascii="Arial" w:hAnsi="Arial" w:cs="Arial"/>
          <w:color w:val="000000" w:themeColor="text1"/>
          <w:sz w:val="22"/>
          <w:szCs w:val="22"/>
        </w:rPr>
        <w:t xml:space="preserve">treatment and care are made. To enable them to participate in shared decision-making, it is therefore essential that patients feel fully informed and supported at these stages. </w:t>
      </w:r>
    </w:p>
    <w:p w14:paraId="1165B36E" w14:textId="7C42F4C0" w:rsidR="28AF805C" w:rsidRPr="00EE03F3" w:rsidRDefault="00451A7B" w:rsidP="2A4C5643">
      <w:pPr>
        <w:rPr>
          <w:rFonts w:ascii="Arial" w:hAnsi="Arial" w:cs="Arial"/>
          <w:color w:val="000000"/>
          <w:sz w:val="22"/>
          <w:szCs w:val="22"/>
        </w:rPr>
      </w:pPr>
      <w:r>
        <w:rPr>
          <w:rFonts w:ascii="Times" w:eastAsia="Times" w:hAnsi="Times" w:cs="Times"/>
          <w:noProof/>
          <w:color w:val="000000" w:themeColor="text1"/>
          <w:sz w:val="22"/>
          <w:szCs w:val="22"/>
        </w:rPr>
        <w:drawing>
          <wp:anchor distT="0" distB="0" distL="114300" distR="114300" simplePos="0" relativeHeight="251662338" behindDoc="0" locked="0" layoutInCell="1" allowOverlap="1" wp14:anchorId="1F345642" wp14:editId="46184F80">
            <wp:simplePos x="0" y="0"/>
            <wp:positionH relativeFrom="column">
              <wp:posOffset>0</wp:posOffset>
            </wp:positionH>
            <wp:positionV relativeFrom="paragraph">
              <wp:posOffset>383963</wp:posOffset>
            </wp:positionV>
            <wp:extent cx="5731510" cy="5191760"/>
            <wp:effectExtent l="0" t="0" r="0" b="2540"/>
            <wp:wrapSquare wrapText="bothSides"/>
            <wp:docPr id="951518751" name="Picture 6" descr="A table with a number of inform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1518751" name="Picture 6" descr="A table with a number of information&#10;&#10;AI-generated content may be incorrect."/>
                    <pic:cNvPicPr/>
                  </pic:nvPicPr>
                  <pic:blipFill>
                    <a:blip r:embed="rId15">
                      <a:extLst>
                        <a:ext uri="{28A0092B-C50C-407E-A947-70E740481C1C}">
                          <a14:useLocalDpi xmlns:a14="http://schemas.microsoft.com/office/drawing/2010/main" val="0"/>
                        </a:ext>
                      </a:extLst>
                    </a:blip>
                    <a:stretch>
                      <a:fillRect/>
                    </a:stretch>
                  </pic:blipFill>
                  <pic:spPr>
                    <a:xfrm>
                      <a:off x="0" y="0"/>
                      <a:ext cx="5731510" cy="5191760"/>
                    </a:xfrm>
                    <a:prstGeom prst="rect">
                      <a:avLst/>
                    </a:prstGeom>
                  </pic:spPr>
                </pic:pic>
              </a:graphicData>
            </a:graphic>
            <wp14:sizeRelH relativeFrom="page">
              <wp14:pctWidth>0</wp14:pctWidth>
            </wp14:sizeRelH>
            <wp14:sizeRelV relativeFrom="page">
              <wp14:pctHeight>0</wp14:pctHeight>
            </wp14:sizeRelV>
          </wp:anchor>
        </w:drawing>
      </w:r>
    </w:p>
    <w:p w14:paraId="739C9F1E" w14:textId="057C67A4" w:rsidR="002004DD" w:rsidRDefault="00451A7B" w:rsidP="28AF805C">
      <w:pPr>
        <w:rPr>
          <w:rFonts w:ascii="Times" w:eastAsia="Times" w:hAnsi="Times" w:cs="Times"/>
          <w:color w:val="000000" w:themeColor="text1"/>
          <w:sz w:val="22"/>
          <w:szCs w:val="22"/>
        </w:rPr>
      </w:pPr>
      <w:r w:rsidRPr="0005633C">
        <w:rPr>
          <w:rFonts w:ascii="Arial" w:hAnsi="Arial" w:cs="Arial"/>
          <w:noProof/>
          <w:sz w:val="22"/>
          <w:szCs w:val="22"/>
        </w:rPr>
        <w:lastRenderedPageBreak/>
        <mc:AlternateContent>
          <mc:Choice Requires="wps">
            <w:drawing>
              <wp:inline distT="0" distB="0" distL="0" distR="0" wp14:anchorId="10A0BB6C" wp14:editId="0142E499">
                <wp:extent cx="5698800" cy="1468316"/>
                <wp:effectExtent l="0" t="0" r="16510" b="17780"/>
                <wp:docPr id="390666886" name="Text Box 390666886"/>
                <wp:cNvGraphicFramePr/>
                <a:graphic xmlns:a="http://schemas.openxmlformats.org/drawingml/2006/main">
                  <a:graphicData uri="http://schemas.microsoft.com/office/word/2010/wordprocessingShape">
                    <wps:wsp>
                      <wps:cNvSpPr txBox="1"/>
                      <wps:spPr>
                        <a:xfrm>
                          <a:off x="0" y="0"/>
                          <a:ext cx="5698800" cy="1468316"/>
                        </a:xfrm>
                        <a:prstGeom prst="rect">
                          <a:avLst/>
                        </a:prstGeom>
                        <a:solidFill>
                          <a:srgbClr val="319192"/>
                        </a:solidFill>
                        <a:ln w="6350">
                          <a:solidFill>
                            <a:prstClr val="black"/>
                          </a:solidFill>
                        </a:ln>
                      </wps:spPr>
                      <wps:txbx>
                        <w:txbxContent>
                          <w:p w14:paraId="2AFDB819" w14:textId="77777777" w:rsidR="00451A7B" w:rsidRDefault="00451A7B" w:rsidP="00451A7B">
                            <w:pPr>
                              <w:shd w:val="clear" w:color="auto" w:fill="319192"/>
                              <w:rPr>
                                <w:rFonts w:ascii="Arial" w:hAnsi="Arial" w:cs="Arial"/>
                                <w:color w:val="FFFFFF" w:themeColor="background1"/>
                                <w:sz w:val="22"/>
                                <w:szCs w:val="22"/>
                              </w:rPr>
                            </w:pPr>
                          </w:p>
                          <w:p w14:paraId="628C5C04" w14:textId="77777777" w:rsidR="00451A7B" w:rsidRDefault="00451A7B" w:rsidP="00451A7B">
                            <w:pPr>
                              <w:rPr>
                                <w:rFonts w:ascii="Arial" w:hAnsi="Arial" w:cs="Arial"/>
                                <w:color w:val="FFFFFF" w:themeColor="background1"/>
                                <w:sz w:val="22"/>
                                <w:szCs w:val="22"/>
                              </w:rPr>
                            </w:pPr>
                            <w:r w:rsidRPr="002D669D">
                              <w:rPr>
                                <w:rFonts w:ascii="Arial" w:hAnsi="Arial" w:cs="Arial"/>
                                <w:b/>
                                <w:bCs/>
                                <w:color w:val="FFFFFF" w:themeColor="background1"/>
                                <w:sz w:val="22"/>
                                <w:szCs w:val="22"/>
                              </w:rPr>
                              <w:t xml:space="preserve">Key </w:t>
                            </w:r>
                            <w:r w:rsidRPr="00F638DD">
                              <w:rPr>
                                <w:rFonts w:ascii="Arial" w:hAnsi="Arial" w:cs="Arial"/>
                                <w:b/>
                                <w:bCs/>
                                <w:color w:val="FFFFFF" w:themeColor="background1"/>
                                <w:sz w:val="22"/>
                                <w:szCs w:val="22"/>
                              </w:rPr>
                              <w:t>insight</w:t>
                            </w:r>
                            <w:r w:rsidRPr="00F638DD">
                              <w:rPr>
                                <w:rFonts w:ascii="Arial" w:hAnsi="Arial" w:cs="Arial"/>
                                <w:color w:val="FFFFFF" w:themeColor="background1"/>
                                <w:sz w:val="22"/>
                                <w:szCs w:val="22"/>
                              </w:rPr>
                              <w:t xml:space="preserve">: </w:t>
                            </w:r>
                            <w:r w:rsidRPr="00CB177F">
                              <w:rPr>
                                <w:rFonts w:ascii="Arial" w:hAnsi="Arial" w:cs="Arial"/>
                                <w:color w:val="FFFFFF" w:themeColor="background1"/>
                                <w:sz w:val="22"/>
                                <w:szCs w:val="22"/>
                              </w:rPr>
                              <w:t xml:space="preserve">Ensuring patients receive the right information at the right time remains a critical unmet need. </w:t>
                            </w:r>
                            <w:r>
                              <w:rPr>
                                <w:rFonts w:ascii="Arial" w:hAnsi="Arial" w:cs="Arial"/>
                                <w:color w:val="FFFFFF" w:themeColor="background1"/>
                                <w:sz w:val="22"/>
                                <w:szCs w:val="22"/>
                              </w:rPr>
                              <w:t xml:space="preserve">More </w:t>
                            </w:r>
                            <w:r w:rsidRPr="00CB177F">
                              <w:rPr>
                                <w:rFonts w:ascii="Arial" w:hAnsi="Arial" w:cs="Arial"/>
                                <w:color w:val="FFFFFF" w:themeColor="background1"/>
                                <w:sz w:val="22"/>
                                <w:szCs w:val="22"/>
                              </w:rPr>
                              <w:t>needs to be done to ensure that</w:t>
                            </w:r>
                            <w:r>
                              <w:rPr>
                                <w:rFonts w:ascii="Arial" w:hAnsi="Arial" w:cs="Arial"/>
                                <w:color w:val="FFFFFF" w:themeColor="background1"/>
                                <w:sz w:val="22"/>
                                <w:szCs w:val="22"/>
                              </w:rPr>
                              <w:t xml:space="preserve"> at key moments in the care pathway, </w:t>
                            </w:r>
                            <w:r w:rsidRPr="00CB177F">
                              <w:rPr>
                                <w:rFonts w:ascii="Arial" w:hAnsi="Arial" w:cs="Arial"/>
                                <w:color w:val="FFFFFF" w:themeColor="background1"/>
                                <w:sz w:val="22"/>
                                <w:szCs w:val="22"/>
                              </w:rPr>
                              <w:t>communication is not only prompt but also relevant</w:t>
                            </w:r>
                            <w:r>
                              <w:rPr>
                                <w:rFonts w:ascii="Arial" w:hAnsi="Arial" w:cs="Arial"/>
                                <w:color w:val="FFFFFF" w:themeColor="background1"/>
                                <w:sz w:val="22"/>
                                <w:szCs w:val="22"/>
                              </w:rPr>
                              <w:t xml:space="preserve">, understandable, </w:t>
                            </w:r>
                            <w:r w:rsidRPr="00CB177F">
                              <w:rPr>
                                <w:rFonts w:ascii="Arial" w:hAnsi="Arial" w:cs="Arial"/>
                                <w:color w:val="FFFFFF" w:themeColor="background1"/>
                                <w:sz w:val="22"/>
                                <w:szCs w:val="22"/>
                              </w:rPr>
                              <w:t>and tailored to individual needs.</w:t>
                            </w:r>
                          </w:p>
                          <w:p w14:paraId="3DB2E37D" w14:textId="77777777" w:rsidR="00451A7B" w:rsidRDefault="00451A7B" w:rsidP="00451A7B">
                            <w:pPr>
                              <w:rPr>
                                <w:rFonts w:ascii="Arial" w:hAnsi="Arial" w:cs="Arial"/>
                                <w:color w:val="FFFFFF" w:themeColor="background1"/>
                                <w:sz w:val="22"/>
                                <w:szCs w:val="22"/>
                              </w:rPr>
                            </w:pPr>
                          </w:p>
                          <w:p w14:paraId="12CE0AAE" w14:textId="77777777" w:rsidR="00451A7B" w:rsidRPr="00A277E5" w:rsidRDefault="00451A7B" w:rsidP="00451A7B">
                            <w:pPr>
                              <w:rPr>
                                <w:rFonts w:ascii="Arial" w:hAnsi="Arial" w:cs="Arial"/>
                                <w:color w:val="FFFFFF" w:themeColor="background1"/>
                                <w:sz w:val="22"/>
                                <w:szCs w:val="22"/>
                              </w:rPr>
                            </w:pPr>
                            <w:r>
                              <w:rPr>
                                <w:rFonts w:ascii="Arial" w:hAnsi="Arial" w:cs="Arial"/>
                                <w:color w:val="FFFFFF" w:themeColor="background1"/>
                                <w:sz w:val="22"/>
                                <w:szCs w:val="22"/>
                              </w:rPr>
                              <w:t>As part of this, p</w:t>
                            </w:r>
                            <w:r w:rsidRPr="00F638DD">
                              <w:rPr>
                                <w:rFonts w:ascii="Arial" w:hAnsi="Arial" w:cs="Arial"/>
                                <w:color w:val="FFFFFF" w:themeColor="background1"/>
                                <w:sz w:val="22"/>
                                <w:szCs w:val="22"/>
                              </w:rPr>
                              <w:t xml:space="preserve">atient preferences for information formats </w:t>
                            </w:r>
                            <w:r>
                              <w:rPr>
                                <w:rFonts w:ascii="Arial" w:hAnsi="Arial" w:cs="Arial"/>
                                <w:color w:val="FFFFFF" w:themeColor="background1"/>
                                <w:sz w:val="22"/>
                                <w:szCs w:val="22"/>
                              </w:rPr>
                              <w:t xml:space="preserve">should be considered and reflected in the use of </w:t>
                            </w:r>
                            <w:r w:rsidRPr="00F638DD">
                              <w:rPr>
                                <w:rFonts w:ascii="Arial" w:hAnsi="Arial" w:cs="Arial"/>
                                <w:color w:val="FFFFFF" w:themeColor="background1"/>
                                <w:sz w:val="22"/>
                                <w:szCs w:val="22"/>
                              </w:rPr>
                              <w:t>personalised, multi-channel approach</w:t>
                            </w:r>
                            <w:r>
                              <w:rPr>
                                <w:rFonts w:ascii="Arial" w:hAnsi="Arial" w:cs="Arial"/>
                                <w:color w:val="FFFFFF" w:themeColor="background1"/>
                                <w:sz w:val="22"/>
                                <w:szCs w:val="22"/>
                              </w:rPr>
                              <w:t>es</w:t>
                            </w:r>
                            <w:r w:rsidRPr="00F638DD">
                              <w:rPr>
                                <w:rFonts w:ascii="Arial" w:hAnsi="Arial" w:cs="Arial"/>
                                <w:color w:val="FFFFFF" w:themeColor="background1"/>
                                <w:sz w:val="22"/>
                                <w:szCs w:val="22"/>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10A0BB6C" id="_x0000_t202" coordsize="21600,21600" o:spt="202" path="m,l,21600r21600,l21600,xe">
                <v:stroke joinstyle="miter"/>
                <v:path gradientshapeok="t" o:connecttype="rect"/>
              </v:shapetype>
              <v:shape id="Text Box 390666886" o:spid="_x0000_s1028" type="#_x0000_t202" style="width:448.7pt;height:115.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" fillcolor="#319192" strokeweight=".5pt">
                <v:textbox>
                  <w:txbxContent>
                    <w:p w14:paraId="2AFDB819" w14:textId="77777777" w:rsidR="00451A7B" w:rsidRDefault="00451A7B" w:rsidP="00451A7B">
                      <w:pPr>
                        <w:shd w:val="clear" w:color="auto" w:fill="319192"/>
                        <w:rPr>
                          <w:rFonts w:ascii="Arial" w:hAnsi="Arial" w:cs="Arial"/>
                          <w:color w:val="FFFFFF" w:themeColor="background1"/>
                          <w:sz w:val="22"/>
                          <w:szCs w:val="22"/>
                        </w:rPr>
                      </w:pPr>
                    </w:p>
                    <w:p w14:paraId="628C5C04" w14:textId="77777777" w:rsidR="00451A7B" w:rsidRDefault="00451A7B" w:rsidP="00451A7B">
                      <w:pPr>
                        <w:rPr>
                          <w:rFonts w:ascii="Arial" w:hAnsi="Arial" w:cs="Arial"/>
                          <w:color w:val="FFFFFF" w:themeColor="background1"/>
                          <w:sz w:val="22"/>
                          <w:szCs w:val="22"/>
                        </w:rPr>
                      </w:pPr>
                      <w:r w:rsidRPr="002D669D">
                        <w:rPr>
                          <w:rFonts w:ascii="Arial" w:hAnsi="Arial" w:cs="Arial"/>
                          <w:b/>
                          <w:bCs/>
                          <w:color w:val="FFFFFF" w:themeColor="background1"/>
                          <w:sz w:val="22"/>
                          <w:szCs w:val="22"/>
                        </w:rPr>
                        <w:t xml:space="preserve">Key </w:t>
                      </w:r>
                      <w:r w:rsidRPr="00F638DD">
                        <w:rPr>
                          <w:rFonts w:ascii="Arial" w:hAnsi="Arial" w:cs="Arial"/>
                          <w:b/>
                          <w:bCs/>
                          <w:color w:val="FFFFFF" w:themeColor="background1"/>
                          <w:sz w:val="22"/>
                          <w:szCs w:val="22"/>
                        </w:rPr>
                        <w:t>insight</w:t>
                      </w:r>
                      <w:r w:rsidRPr="00F638DD">
                        <w:rPr>
                          <w:rFonts w:ascii="Arial" w:hAnsi="Arial" w:cs="Arial"/>
                          <w:color w:val="FFFFFF" w:themeColor="background1"/>
                          <w:sz w:val="22"/>
                          <w:szCs w:val="22"/>
                        </w:rPr>
                        <w:t xml:space="preserve">: </w:t>
                      </w:r>
                      <w:r w:rsidRPr="00CB177F">
                        <w:rPr>
                          <w:rFonts w:ascii="Arial" w:hAnsi="Arial" w:cs="Arial"/>
                          <w:color w:val="FFFFFF" w:themeColor="background1"/>
                          <w:sz w:val="22"/>
                          <w:szCs w:val="22"/>
                        </w:rPr>
                        <w:t xml:space="preserve">Ensuring patients receive the right information at the right time remains a critical unmet need. </w:t>
                      </w:r>
                      <w:r>
                        <w:rPr>
                          <w:rFonts w:ascii="Arial" w:hAnsi="Arial" w:cs="Arial"/>
                          <w:color w:val="FFFFFF" w:themeColor="background1"/>
                          <w:sz w:val="22"/>
                          <w:szCs w:val="22"/>
                        </w:rPr>
                        <w:t xml:space="preserve">More </w:t>
                      </w:r>
                      <w:r w:rsidRPr="00CB177F">
                        <w:rPr>
                          <w:rFonts w:ascii="Arial" w:hAnsi="Arial" w:cs="Arial"/>
                          <w:color w:val="FFFFFF" w:themeColor="background1"/>
                          <w:sz w:val="22"/>
                          <w:szCs w:val="22"/>
                        </w:rPr>
                        <w:t>needs to be done to ensure that</w:t>
                      </w:r>
                      <w:r>
                        <w:rPr>
                          <w:rFonts w:ascii="Arial" w:hAnsi="Arial" w:cs="Arial"/>
                          <w:color w:val="FFFFFF" w:themeColor="background1"/>
                          <w:sz w:val="22"/>
                          <w:szCs w:val="22"/>
                        </w:rPr>
                        <w:t xml:space="preserve"> at key moments in the care pathway, </w:t>
                      </w:r>
                      <w:r w:rsidRPr="00CB177F">
                        <w:rPr>
                          <w:rFonts w:ascii="Arial" w:hAnsi="Arial" w:cs="Arial"/>
                          <w:color w:val="FFFFFF" w:themeColor="background1"/>
                          <w:sz w:val="22"/>
                          <w:szCs w:val="22"/>
                        </w:rPr>
                        <w:t>communication is not only prompt but also relevant</w:t>
                      </w:r>
                      <w:r>
                        <w:rPr>
                          <w:rFonts w:ascii="Arial" w:hAnsi="Arial" w:cs="Arial"/>
                          <w:color w:val="FFFFFF" w:themeColor="background1"/>
                          <w:sz w:val="22"/>
                          <w:szCs w:val="22"/>
                        </w:rPr>
                        <w:t xml:space="preserve">, understandable, </w:t>
                      </w:r>
                      <w:r w:rsidRPr="00CB177F">
                        <w:rPr>
                          <w:rFonts w:ascii="Arial" w:hAnsi="Arial" w:cs="Arial"/>
                          <w:color w:val="FFFFFF" w:themeColor="background1"/>
                          <w:sz w:val="22"/>
                          <w:szCs w:val="22"/>
                        </w:rPr>
                        <w:t>and tailored to individual needs.</w:t>
                      </w:r>
                    </w:p>
                    <w:p w14:paraId="3DB2E37D" w14:textId="77777777" w:rsidR="00451A7B" w:rsidRDefault="00451A7B" w:rsidP="00451A7B">
                      <w:pPr>
                        <w:rPr>
                          <w:rFonts w:ascii="Arial" w:hAnsi="Arial" w:cs="Arial"/>
                          <w:color w:val="FFFFFF" w:themeColor="background1"/>
                          <w:sz w:val="22"/>
                          <w:szCs w:val="22"/>
                        </w:rPr>
                      </w:pPr>
                    </w:p>
                    <w:p w14:paraId="12CE0AAE" w14:textId="77777777" w:rsidR="00451A7B" w:rsidRPr="00A277E5" w:rsidRDefault="00451A7B" w:rsidP="00451A7B">
                      <w:pPr>
                        <w:rPr>
                          <w:rFonts w:ascii="Arial" w:hAnsi="Arial" w:cs="Arial"/>
                          <w:color w:val="FFFFFF" w:themeColor="background1"/>
                          <w:sz w:val="22"/>
                          <w:szCs w:val="22"/>
                        </w:rPr>
                      </w:pPr>
                      <w:r>
                        <w:rPr>
                          <w:rFonts w:ascii="Arial" w:hAnsi="Arial" w:cs="Arial"/>
                          <w:color w:val="FFFFFF" w:themeColor="background1"/>
                          <w:sz w:val="22"/>
                          <w:szCs w:val="22"/>
                        </w:rPr>
                        <w:t>As part of this, p</w:t>
                      </w:r>
                      <w:r w:rsidRPr="00F638DD">
                        <w:rPr>
                          <w:rFonts w:ascii="Arial" w:hAnsi="Arial" w:cs="Arial"/>
                          <w:color w:val="FFFFFF" w:themeColor="background1"/>
                          <w:sz w:val="22"/>
                          <w:szCs w:val="22"/>
                        </w:rPr>
                        <w:t xml:space="preserve">atient preferences for information formats </w:t>
                      </w:r>
                      <w:r>
                        <w:rPr>
                          <w:rFonts w:ascii="Arial" w:hAnsi="Arial" w:cs="Arial"/>
                          <w:color w:val="FFFFFF" w:themeColor="background1"/>
                          <w:sz w:val="22"/>
                          <w:szCs w:val="22"/>
                        </w:rPr>
                        <w:t xml:space="preserve">should be considered and reflected in the use of </w:t>
                      </w:r>
                      <w:r w:rsidRPr="00F638DD">
                        <w:rPr>
                          <w:rFonts w:ascii="Arial" w:hAnsi="Arial" w:cs="Arial"/>
                          <w:color w:val="FFFFFF" w:themeColor="background1"/>
                          <w:sz w:val="22"/>
                          <w:szCs w:val="22"/>
                        </w:rPr>
                        <w:t>personalised, multi-channel approach</w:t>
                      </w:r>
                      <w:r>
                        <w:rPr>
                          <w:rFonts w:ascii="Arial" w:hAnsi="Arial" w:cs="Arial"/>
                          <w:color w:val="FFFFFF" w:themeColor="background1"/>
                          <w:sz w:val="22"/>
                          <w:szCs w:val="22"/>
                        </w:rPr>
                        <w:t>es</w:t>
                      </w:r>
                      <w:r w:rsidRPr="00F638DD">
                        <w:rPr>
                          <w:rFonts w:ascii="Arial" w:hAnsi="Arial" w:cs="Arial"/>
                          <w:color w:val="FFFFFF" w:themeColor="background1"/>
                          <w:sz w:val="22"/>
                          <w:szCs w:val="22"/>
                        </w:rPr>
                        <w:t>.</w:t>
                      </w:r>
                    </w:p>
                  </w:txbxContent>
                </v:textbox>
                <w10:anchorlock/>
              </v:shape>
            </w:pict>
          </mc:Fallback>
        </mc:AlternateContent>
      </w:r>
    </w:p>
    <w:p w14:paraId="3AA57206" w14:textId="424236DA" w:rsidR="002004DD" w:rsidRDefault="002004DD" w:rsidP="28AF805C">
      <w:pPr>
        <w:rPr>
          <w:rFonts w:ascii="Times" w:eastAsia="Times" w:hAnsi="Times" w:cs="Times"/>
          <w:color w:val="000000" w:themeColor="text1"/>
          <w:sz w:val="22"/>
          <w:szCs w:val="22"/>
        </w:rPr>
      </w:pPr>
    </w:p>
    <w:p w14:paraId="3A740E04" w14:textId="45D26B5F" w:rsidR="00315166" w:rsidRPr="0005633C" w:rsidRDefault="00315166" w:rsidP="2FA6B38D">
      <w:pPr>
        <w:rPr>
          <w:rFonts w:ascii="Arial" w:hAnsi="Arial" w:cs="Arial"/>
          <w:b/>
          <w:bCs/>
          <w:color w:val="4472C4" w:themeColor="accent1"/>
          <w:sz w:val="22"/>
          <w:szCs w:val="22"/>
        </w:rPr>
      </w:pPr>
    </w:p>
    <w:p w14:paraId="5B413ED3" w14:textId="0B4093EA" w:rsidR="00D264AB" w:rsidRPr="0005633C" w:rsidRDefault="53B91D55" w:rsidP="53B91D55">
      <w:pPr>
        <w:rPr>
          <w:rFonts w:ascii="Arial" w:hAnsi="Arial" w:cs="Arial"/>
          <w:i/>
          <w:iCs/>
          <w:color w:val="ED7D31" w:themeColor="accent2"/>
          <w:sz w:val="22"/>
          <w:szCs w:val="22"/>
        </w:rPr>
      </w:pPr>
      <w:r w:rsidRPr="53B91D55">
        <w:rPr>
          <w:rFonts w:ascii="Arial" w:hAnsi="Arial" w:cs="Arial"/>
          <w:i/>
          <w:iCs/>
          <w:color w:val="ED7D31" w:themeColor="accent2"/>
          <w:sz w:val="22"/>
          <w:szCs w:val="22"/>
        </w:rPr>
        <w:t xml:space="preserve">Help to Cope </w:t>
      </w:r>
    </w:p>
    <w:p w14:paraId="5F194787" w14:textId="77777777" w:rsidR="00867470" w:rsidRDefault="00867470" w:rsidP="00D264AB">
      <w:pPr>
        <w:rPr>
          <w:rFonts w:ascii="Arial" w:hAnsi="Arial" w:cs="Arial"/>
          <w:color w:val="000000" w:themeColor="text1"/>
          <w:sz w:val="22"/>
          <w:szCs w:val="22"/>
        </w:rPr>
      </w:pPr>
    </w:p>
    <w:p w14:paraId="536F7F8D" w14:textId="7B878E75" w:rsidR="00F773EB" w:rsidRDefault="53B91D55" w:rsidP="00867470">
      <w:pPr>
        <w:rPr>
          <w:rFonts w:ascii="Arial" w:hAnsi="Arial" w:cs="Arial"/>
          <w:color w:val="000000" w:themeColor="text1"/>
          <w:sz w:val="22"/>
          <w:szCs w:val="22"/>
        </w:rPr>
      </w:pPr>
      <w:r w:rsidRPr="53B91D55">
        <w:rPr>
          <w:rFonts w:ascii="Arial" w:hAnsi="Arial" w:cs="Arial"/>
          <w:color w:val="000000" w:themeColor="text1"/>
          <w:sz w:val="22"/>
          <w:szCs w:val="22"/>
        </w:rPr>
        <w:t>Respondents were asked about the support they receive to help them cope with their disease, including:</w:t>
      </w:r>
    </w:p>
    <w:p w14:paraId="52DD11D9" w14:textId="77777777" w:rsidR="001E18BA" w:rsidRDefault="001E18BA" w:rsidP="00867470">
      <w:pPr>
        <w:rPr>
          <w:rFonts w:ascii="Arial" w:hAnsi="Arial" w:cs="Arial"/>
          <w:color w:val="000000" w:themeColor="text1"/>
          <w:sz w:val="22"/>
          <w:szCs w:val="22"/>
        </w:rPr>
      </w:pPr>
    </w:p>
    <w:p w14:paraId="0D7B5D24" w14:textId="2D43663B" w:rsidR="00D0624C" w:rsidRDefault="53B91D55" w:rsidP="00D0624C">
      <w:pPr>
        <w:pStyle w:val="ListParagraph"/>
        <w:numPr>
          <w:ilvl w:val="0"/>
          <w:numId w:val="26"/>
        </w:numPr>
        <w:rPr>
          <w:rFonts w:ascii="Arial" w:hAnsi="Arial" w:cs="Arial"/>
          <w:color w:val="000000" w:themeColor="text1"/>
          <w:sz w:val="22"/>
          <w:szCs w:val="22"/>
        </w:rPr>
      </w:pPr>
      <w:r w:rsidRPr="53B91D55">
        <w:rPr>
          <w:rFonts w:ascii="Arial" w:hAnsi="Arial" w:cs="Arial"/>
          <w:color w:val="000000" w:themeColor="text1"/>
          <w:sz w:val="22"/>
          <w:szCs w:val="22"/>
        </w:rPr>
        <w:t xml:space="preserve">Where do you get help to cope with your disease, if anywhere? </w:t>
      </w:r>
    </w:p>
    <w:p w14:paraId="705E53BD" w14:textId="77777777" w:rsidR="00D0624C" w:rsidRDefault="00D0624C" w:rsidP="0081486C">
      <w:pPr>
        <w:pStyle w:val="ListParagraph"/>
        <w:rPr>
          <w:rFonts w:ascii="Arial" w:hAnsi="Arial" w:cs="Arial"/>
          <w:color w:val="000000" w:themeColor="text1"/>
          <w:sz w:val="22"/>
          <w:szCs w:val="22"/>
        </w:rPr>
      </w:pPr>
    </w:p>
    <w:p w14:paraId="0E97A7B4" w14:textId="7AA9B4F4" w:rsidR="00D0624C" w:rsidRPr="0081486C" w:rsidRDefault="53B91D55" w:rsidP="00D0624C">
      <w:pPr>
        <w:pStyle w:val="ListParagraph"/>
        <w:numPr>
          <w:ilvl w:val="0"/>
          <w:numId w:val="26"/>
        </w:numPr>
        <w:rPr>
          <w:rFonts w:ascii="Arial" w:hAnsi="Arial" w:cs="Arial"/>
          <w:color w:val="000000" w:themeColor="text1"/>
          <w:sz w:val="22"/>
          <w:szCs w:val="22"/>
        </w:rPr>
      </w:pPr>
      <w:r w:rsidRPr="53B91D55">
        <w:rPr>
          <w:rFonts w:ascii="Arial" w:hAnsi="Arial" w:cs="Arial"/>
          <w:color w:val="000000" w:themeColor="text1"/>
          <w:sz w:val="22"/>
          <w:szCs w:val="22"/>
        </w:rPr>
        <w:t>Where would you like to get help to cope with your disease, if anywhere?</w:t>
      </w:r>
    </w:p>
    <w:p w14:paraId="24933F74" w14:textId="77777777" w:rsidR="009678ED" w:rsidRPr="0081486C" w:rsidRDefault="009678ED" w:rsidP="0081486C">
      <w:pPr>
        <w:pStyle w:val="ListParagraph"/>
        <w:rPr>
          <w:rFonts w:ascii="Arial" w:hAnsi="Arial" w:cs="Arial"/>
          <w:color w:val="000000" w:themeColor="text1"/>
          <w:sz w:val="22"/>
          <w:szCs w:val="22"/>
        </w:rPr>
      </w:pPr>
    </w:p>
    <w:p w14:paraId="6F84AF13" w14:textId="04070F7E" w:rsidR="00DE6A69" w:rsidRPr="0081486C" w:rsidRDefault="53B91D55" w:rsidP="001E18BA">
      <w:pPr>
        <w:pStyle w:val="ListParagraph"/>
        <w:numPr>
          <w:ilvl w:val="0"/>
          <w:numId w:val="26"/>
        </w:numPr>
        <w:rPr>
          <w:rFonts w:ascii="Arial" w:hAnsi="Arial" w:cs="Arial"/>
          <w:color w:val="000000" w:themeColor="text1"/>
          <w:sz w:val="22"/>
          <w:szCs w:val="22"/>
        </w:rPr>
      </w:pPr>
      <w:r w:rsidRPr="53B91D55">
        <w:rPr>
          <w:rFonts w:ascii="Arial" w:hAnsi="Arial" w:cs="Arial"/>
          <w:color w:val="000000" w:themeColor="text1"/>
          <w:sz w:val="22"/>
          <w:szCs w:val="22"/>
        </w:rPr>
        <w:t xml:space="preserve">What is the most important help you need </w:t>
      </w:r>
      <w:proofErr w:type="gramStart"/>
      <w:r w:rsidRPr="53B91D55">
        <w:rPr>
          <w:rFonts w:ascii="Arial" w:hAnsi="Arial" w:cs="Arial"/>
          <w:color w:val="000000" w:themeColor="text1"/>
          <w:sz w:val="22"/>
          <w:szCs w:val="22"/>
        </w:rPr>
        <w:t>at the moment</w:t>
      </w:r>
      <w:proofErr w:type="gramEnd"/>
      <w:r w:rsidRPr="53B91D55">
        <w:rPr>
          <w:rFonts w:ascii="Arial" w:hAnsi="Arial" w:cs="Arial"/>
          <w:color w:val="000000" w:themeColor="text1"/>
          <w:sz w:val="22"/>
          <w:szCs w:val="22"/>
        </w:rPr>
        <w:t xml:space="preserve">? </w:t>
      </w:r>
    </w:p>
    <w:p w14:paraId="2CE768E8" w14:textId="77777777" w:rsidR="00C86316" w:rsidRDefault="00C86316" w:rsidP="00867470">
      <w:pPr>
        <w:rPr>
          <w:rFonts w:ascii="Arial" w:hAnsi="Arial" w:cs="Arial"/>
          <w:sz w:val="22"/>
          <w:szCs w:val="22"/>
        </w:rPr>
      </w:pPr>
    </w:p>
    <w:p w14:paraId="565E4529" w14:textId="153B9382" w:rsidR="00617E1C" w:rsidRDefault="53B91D55" w:rsidP="00867470">
      <w:pPr>
        <w:rPr>
          <w:rFonts w:ascii="Arial" w:hAnsi="Arial" w:cs="Arial"/>
          <w:sz w:val="22"/>
          <w:szCs w:val="22"/>
        </w:rPr>
      </w:pPr>
      <w:r w:rsidRPr="53B91D55">
        <w:rPr>
          <w:rFonts w:ascii="Arial" w:hAnsi="Arial" w:cs="Arial"/>
          <w:sz w:val="22"/>
          <w:szCs w:val="22"/>
        </w:rPr>
        <w:t>As shown in Figure 4, patients reported receiving support from a variety of sources. The most common included healthcare professionals 30% (273/900), helplines/chats/text services for support, information and referral 23</w:t>
      </w:r>
      <w:r w:rsidRPr="00EC3D3A">
        <w:rPr>
          <w:rFonts w:ascii="Arial" w:hAnsi="Arial" w:cs="Arial"/>
          <w:sz w:val="22"/>
          <w:szCs w:val="22"/>
        </w:rPr>
        <w:t>% (209/900), family and friends 22% (206/900) and counselling or therapy 21% (189/900).</w:t>
      </w:r>
      <w:r w:rsidR="000103D0" w:rsidRPr="00EC3D3A">
        <w:rPr>
          <w:rFonts w:ascii="Arial" w:hAnsi="Arial" w:cs="Arial"/>
          <w:sz w:val="22"/>
          <w:szCs w:val="22"/>
        </w:rPr>
        <w:t xml:space="preserve"> Compared with 2024, when healthcare professionals (67%) and family and friends (62%) were by far the most common sources of support, the 2025 results suggest a decline in reliance on these traditional sources and a shift towards more diverse forms of support, including helplines and counselling.</w:t>
      </w:r>
    </w:p>
    <w:p w14:paraId="4D44157B" w14:textId="17DDCDBA" w:rsidR="000544D2" w:rsidRPr="002008E3" w:rsidRDefault="000544D2" w:rsidP="002008E3">
      <w:pPr>
        <w:spacing w:line="278" w:lineRule="auto"/>
        <w:rPr>
          <w:rFonts w:ascii="Arial" w:hAnsi="Arial" w:cs="Arial"/>
          <w:sz w:val="22"/>
          <w:szCs w:val="22"/>
        </w:rPr>
      </w:pPr>
    </w:p>
    <w:p w14:paraId="3119642D" w14:textId="7464F7DF" w:rsidR="00845CCB" w:rsidRDefault="53B91D55" w:rsidP="024D224C">
      <w:pPr>
        <w:spacing w:line="278" w:lineRule="auto"/>
        <w:rPr>
          <w:rFonts w:ascii="Arial" w:hAnsi="Arial" w:cs="Arial"/>
          <w:sz w:val="22"/>
          <w:szCs w:val="22"/>
        </w:rPr>
      </w:pPr>
      <w:r w:rsidRPr="53B91D55">
        <w:rPr>
          <w:rFonts w:ascii="Arial" w:hAnsi="Arial" w:cs="Arial"/>
          <w:sz w:val="22"/>
          <w:szCs w:val="22"/>
        </w:rPr>
        <w:t xml:space="preserve">Respondents were also asked what support they would </w:t>
      </w:r>
      <w:r w:rsidRPr="53B91D55">
        <w:rPr>
          <w:rFonts w:ascii="Arial" w:hAnsi="Arial" w:cs="Arial"/>
          <w:i/>
          <w:iCs/>
          <w:sz w:val="22"/>
          <w:szCs w:val="22"/>
        </w:rPr>
        <w:t>like</w:t>
      </w:r>
      <w:r w:rsidRPr="53B91D55">
        <w:rPr>
          <w:rFonts w:ascii="Arial" w:hAnsi="Arial" w:cs="Arial"/>
          <w:sz w:val="22"/>
          <w:szCs w:val="22"/>
        </w:rPr>
        <w:t xml:space="preserve"> to receive. Encouragingly, as seen in Figure 4, the desired sources of support generally aligned with those already being accessed, suggesting that many patients are getting the kind of help they want. </w:t>
      </w:r>
    </w:p>
    <w:p w14:paraId="077CA56F" w14:textId="77777777" w:rsidR="00845CCB" w:rsidRDefault="00845CCB" w:rsidP="024D224C">
      <w:pPr>
        <w:spacing w:line="278" w:lineRule="auto"/>
        <w:rPr>
          <w:rFonts w:ascii="Arial" w:hAnsi="Arial" w:cs="Arial"/>
          <w:sz w:val="22"/>
          <w:szCs w:val="22"/>
        </w:rPr>
      </w:pPr>
    </w:p>
    <w:p w14:paraId="2C5C2428" w14:textId="0E8DD631" w:rsidR="000544D2" w:rsidRDefault="53B91D55" w:rsidP="000544D2">
      <w:pPr>
        <w:spacing w:line="278" w:lineRule="auto"/>
        <w:rPr>
          <w:rFonts w:ascii="Arial" w:hAnsi="Arial" w:cs="Arial"/>
          <w:sz w:val="22"/>
          <w:szCs w:val="22"/>
        </w:rPr>
      </w:pPr>
      <w:r w:rsidRPr="53B91D55">
        <w:rPr>
          <w:rFonts w:ascii="Arial" w:hAnsi="Arial" w:cs="Arial"/>
          <w:sz w:val="22"/>
          <w:szCs w:val="22"/>
        </w:rPr>
        <w:t>However, there were some clear gaps and variations across countries, highlighting areas where support could be improved. For example:</w:t>
      </w:r>
    </w:p>
    <w:p w14:paraId="69FB8192" w14:textId="77777777" w:rsidR="00845CCB" w:rsidRDefault="00845CCB" w:rsidP="000544D2">
      <w:pPr>
        <w:spacing w:line="278" w:lineRule="auto"/>
        <w:rPr>
          <w:rFonts w:ascii="Arial" w:hAnsi="Arial" w:cs="Arial"/>
          <w:sz w:val="22"/>
          <w:szCs w:val="22"/>
        </w:rPr>
      </w:pPr>
    </w:p>
    <w:p w14:paraId="142B2150" w14:textId="6E7DE942" w:rsidR="007D66EC" w:rsidRDefault="53B91D55" w:rsidP="007D66EC">
      <w:pPr>
        <w:pStyle w:val="ListParagraph"/>
        <w:numPr>
          <w:ilvl w:val="0"/>
          <w:numId w:val="35"/>
        </w:numPr>
        <w:rPr>
          <w:rFonts w:ascii="Arial" w:hAnsi="Arial" w:cs="Arial"/>
          <w:sz w:val="22"/>
          <w:szCs w:val="22"/>
        </w:rPr>
      </w:pPr>
      <w:r w:rsidRPr="53B91D55">
        <w:rPr>
          <w:rFonts w:ascii="Arial" w:hAnsi="Arial" w:cs="Arial"/>
          <w:sz w:val="22"/>
          <w:szCs w:val="22"/>
        </w:rPr>
        <w:t>In the UK while only 14% (7/50) of respondents indicated they currently receive support from healthcare professionals, 30% (15/50) would like to</w:t>
      </w:r>
      <w:r w:rsidR="3B3F88B3">
        <w:br/>
      </w:r>
    </w:p>
    <w:p w14:paraId="55A9B867" w14:textId="2D17AC3E" w:rsidR="007D66EC" w:rsidRDefault="53B91D55" w:rsidP="007D66EC">
      <w:pPr>
        <w:pStyle w:val="ListParagraph"/>
        <w:numPr>
          <w:ilvl w:val="0"/>
          <w:numId w:val="35"/>
        </w:numPr>
        <w:rPr>
          <w:rFonts w:ascii="Arial" w:hAnsi="Arial" w:cs="Arial"/>
          <w:sz w:val="22"/>
          <w:szCs w:val="22"/>
        </w:rPr>
      </w:pPr>
      <w:r w:rsidRPr="53B91D55">
        <w:rPr>
          <w:rFonts w:ascii="Arial" w:hAnsi="Arial" w:cs="Arial"/>
          <w:sz w:val="22"/>
          <w:szCs w:val="22"/>
        </w:rPr>
        <w:t>In Argentina, 14% (7/50) access counselling or therapy, but 22% (11/50) would prefer to receive support this way</w:t>
      </w:r>
      <w:r w:rsidR="3B3F88B3">
        <w:br/>
      </w:r>
      <w:r w:rsidRPr="53B91D55">
        <w:rPr>
          <w:rFonts w:ascii="Arial" w:hAnsi="Arial" w:cs="Arial"/>
          <w:sz w:val="22"/>
          <w:szCs w:val="22"/>
        </w:rPr>
        <w:t xml:space="preserve"> </w:t>
      </w:r>
    </w:p>
    <w:p w14:paraId="6B14260D" w14:textId="196EE09D" w:rsidR="007D66EC" w:rsidRPr="00617E1C" w:rsidRDefault="53B91D55" w:rsidP="007D66EC">
      <w:pPr>
        <w:pStyle w:val="ListParagraph"/>
        <w:numPr>
          <w:ilvl w:val="0"/>
          <w:numId w:val="35"/>
        </w:numPr>
        <w:rPr>
          <w:rFonts w:ascii="Arial" w:hAnsi="Arial" w:cs="Arial"/>
          <w:sz w:val="22"/>
          <w:szCs w:val="22"/>
        </w:rPr>
      </w:pPr>
      <w:r w:rsidRPr="53B91D55">
        <w:rPr>
          <w:rFonts w:ascii="Arial" w:hAnsi="Arial" w:cs="Arial"/>
          <w:sz w:val="22"/>
          <w:szCs w:val="22"/>
        </w:rPr>
        <w:t>In Hong Kong, only 8% (4/50) currently access education programmes, compared to 18% (9/50) who would like to</w:t>
      </w:r>
    </w:p>
    <w:p w14:paraId="699689F4" w14:textId="64B38B5F" w:rsidR="007A53BC" w:rsidRDefault="00F97060" w:rsidP="008C7CFF">
      <w:pPr>
        <w:rPr>
          <w:rFonts w:ascii="Arial" w:hAnsi="Arial" w:cs="Arial"/>
          <w:b/>
          <w:bCs/>
          <w:color w:val="319192"/>
          <w:sz w:val="22"/>
          <w:szCs w:val="22"/>
        </w:rPr>
      </w:pPr>
      <w:r>
        <w:rPr>
          <w:rFonts w:ascii="Arial" w:hAnsi="Arial" w:cs="Arial"/>
          <w:noProof/>
          <w:color w:val="000000" w:themeColor="text1"/>
          <w:sz w:val="22"/>
          <w:szCs w:val="22"/>
        </w:rPr>
        <w:lastRenderedPageBreak/>
        <w:drawing>
          <wp:anchor distT="0" distB="0" distL="114300" distR="114300" simplePos="0" relativeHeight="251660290" behindDoc="0" locked="0" layoutInCell="1" allowOverlap="1" wp14:anchorId="57FFDEEE" wp14:editId="1912F092">
            <wp:simplePos x="0" y="0"/>
            <wp:positionH relativeFrom="margin">
              <wp:posOffset>-542290</wp:posOffset>
            </wp:positionH>
            <wp:positionV relativeFrom="paragraph">
              <wp:posOffset>152188</wp:posOffset>
            </wp:positionV>
            <wp:extent cx="7018020" cy="4632325"/>
            <wp:effectExtent l="0" t="0" r="5080" b="3175"/>
            <wp:wrapSquare wrapText="bothSides"/>
            <wp:docPr id="541988970" name="Picture 7" descr="A graph of patients with numbers and percentag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1988970" name="Picture 7" descr="A graph of patients with numbers and percentages&#10;&#10;AI-generated content may be incorrect."/>
                    <pic:cNvPicPr/>
                  </pic:nvPicPr>
                  <pic:blipFill>
                    <a:blip r:embed="rId16" cstate="print">
                      <a:extLst>
                        <a:ext uri="{28A0092B-C50C-407E-A947-70E740481C1C}">
                          <a14:useLocalDpi xmlns:a14="http://schemas.microsoft.com/office/drawing/2010/main" val="0"/>
                        </a:ext>
                      </a:extLst>
                    </a:blip>
                    <a:stretch>
                      <a:fillRect/>
                    </a:stretch>
                  </pic:blipFill>
                  <pic:spPr>
                    <a:xfrm>
                      <a:off x="0" y="0"/>
                      <a:ext cx="7018020" cy="4632325"/>
                    </a:xfrm>
                    <a:prstGeom prst="rect">
                      <a:avLst/>
                    </a:prstGeom>
                  </pic:spPr>
                </pic:pic>
              </a:graphicData>
            </a:graphic>
            <wp14:sizeRelH relativeFrom="page">
              <wp14:pctWidth>0</wp14:pctWidth>
            </wp14:sizeRelH>
            <wp14:sizeRelV relativeFrom="page">
              <wp14:pctHeight>0</wp14:pctHeight>
            </wp14:sizeRelV>
          </wp:anchor>
        </w:drawing>
      </w:r>
    </w:p>
    <w:p w14:paraId="34EA6B33" w14:textId="311D78B5" w:rsidR="00B55069" w:rsidRDefault="00B55069" w:rsidP="008C7CFF">
      <w:pPr>
        <w:rPr>
          <w:rFonts w:ascii="Arial" w:hAnsi="Arial" w:cs="Arial"/>
          <w:b/>
          <w:bCs/>
          <w:color w:val="319192"/>
          <w:sz w:val="22"/>
          <w:szCs w:val="22"/>
        </w:rPr>
      </w:pPr>
    </w:p>
    <w:p w14:paraId="71E97194" w14:textId="1F01B209" w:rsidR="00845CCB" w:rsidRPr="00F97060" w:rsidRDefault="53B91D55" w:rsidP="00A077AF">
      <w:pPr>
        <w:rPr>
          <w:rFonts w:ascii="Arial" w:hAnsi="Arial" w:cs="Arial"/>
          <w:b/>
          <w:bCs/>
          <w:color w:val="319192"/>
          <w:sz w:val="22"/>
          <w:szCs w:val="22"/>
        </w:rPr>
      </w:pPr>
      <w:r w:rsidRPr="53B91D55">
        <w:rPr>
          <w:rFonts w:ascii="Arial" w:hAnsi="Arial" w:cs="Arial"/>
          <w:color w:val="000000" w:themeColor="text1"/>
          <w:sz w:val="22"/>
          <w:szCs w:val="22"/>
        </w:rPr>
        <w:t xml:space="preserve">Respondents were also asked to rank the help they need most </w:t>
      </w:r>
      <w:proofErr w:type="gramStart"/>
      <w:r w:rsidRPr="53B91D55">
        <w:rPr>
          <w:rFonts w:ascii="Arial" w:hAnsi="Arial" w:cs="Arial"/>
          <w:color w:val="000000" w:themeColor="text1"/>
          <w:sz w:val="22"/>
          <w:szCs w:val="22"/>
        </w:rPr>
        <w:t>at the moment</w:t>
      </w:r>
      <w:proofErr w:type="gramEnd"/>
      <w:r w:rsidRPr="53B91D55">
        <w:rPr>
          <w:rFonts w:ascii="Arial" w:hAnsi="Arial" w:cs="Arial"/>
          <w:color w:val="000000" w:themeColor="text1"/>
          <w:sz w:val="22"/>
          <w:szCs w:val="22"/>
        </w:rPr>
        <w:t xml:space="preserve">. Emotional support (such as counselling, mental health services or someone to talk to), medical care (including better access to doctors, treatments or pain management), and financial assistance (help with covering medical costs, travel expenses or daily living costs) were ranked the highest by most respondents. </w:t>
      </w:r>
    </w:p>
    <w:p w14:paraId="01959B0E" w14:textId="7D09F36D" w:rsidR="1B2A2F3D" w:rsidRDefault="1B2A2F3D" w:rsidP="1B2A2F3D">
      <w:pPr>
        <w:rPr>
          <w:rFonts w:ascii="Arial" w:hAnsi="Arial" w:cs="Arial"/>
          <w:color w:val="000000" w:themeColor="text1"/>
          <w:sz w:val="22"/>
          <w:szCs w:val="22"/>
        </w:rPr>
      </w:pPr>
    </w:p>
    <w:p w14:paraId="6A80D3B9" w14:textId="50A97F50" w:rsidR="00A077AF" w:rsidRPr="004D4535" w:rsidRDefault="53B91D55" w:rsidP="00A077AF">
      <w:pPr>
        <w:rPr>
          <w:rFonts w:ascii="Arial" w:hAnsi="Arial" w:cs="Arial"/>
          <w:color w:val="000000" w:themeColor="text1"/>
          <w:sz w:val="22"/>
          <w:szCs w:val="22"/>
        </w:rPr>
      </w:pPr>
      <w:r w:rsidRPr="53B91D55">
        <w:rPr>
          <w:rFonts w:ascii="Arial" w:hAnsi="Arial" w:cs="Arial"/>
          <w:color w:val="000000" w:themeColor="text1"/>
          <w:sz w:val="22"/>
          <w:szCs w:val="22"/>
        </w:rPr>
        <w:t xml:space="preserve">As seen in Table </w:t>
      </w:r>
      <w:r w:rsidR="008106EB">
        <w:rPr>
          <w:rFonts w:ascii="Arial" w:hAnsi="Arial" w:cs="Arial"/>
          <w:color w:val="000000" w:themeColor="text1"/>
          <w:sz w:val="22"/>
          <w:szCs w:val="22"/>
        </w:rPr>
        <w:t>4</w:t>
      </w:r>
      <w:r w:rsidRPr="53B91D55">
        <w:rPr>
          <w:rFonts w:ascii="Arial" w:hAnsi="Arial" w:cs="Arial"/>
          <w:color w:val="000000" w:themeColor="text1"/>
          <w:sz w:val="22"/>
          <w:szCs w:val="22"/>
        </w:rPr>
        <w:t>, there was notable variation in preferences across countries compared to the global average, highlighting the value of examining country-specific insights to better understand and address local patient needs.</w:t>
      </w:r>
    </w:p>
    <w:p w14:paraId="7D2B2F84" w14:textId="77777777" w:rsidR="008C257A" w:rsidRDefault="008C257A" w:rsidP="008C7CFF">
      <w:pPr>
        <w:rPr>
          <w:rFonts w:ascii="Arial" w:hAnsi="Arial" w:cs="Arial"/>
          <w:b/>
          <w:bCs/>
          <w:color w:val="319192"/>
          <w:sz w:val="22"/>
          <w:szCs w:val="22"/>
        </w:rPr>
      </w:pPr>
    </w:p>
    <w:p w14:paraId="600729B8" w14:textId="66AADF6E" w:rsidR="024D224C" w:rsidRDefault="00B009F7" w:rsidP="024D224C">
      <w:pPr>
        <w:rPr>
          <w:rFonts w:ascii="Arial" w:hAnsi="Arial" w:cs="Arial"/>
          <w:b/>
          <w:bCs/>
          <w:color w:val="319192"/>
          <w:sz w:val="22"/>
          <w:szCs w:val="22"/>
        </w:rPr>
      </w:pPr>
      <w:r>
        <w:rPr>
          <w:noProof/>
        </w:rPr>
        <w:lastRenderedPageBreak/>
        <w:drawing>
          <wp:inline distT="0" distB="0" distL="0" distR="0" wp14:anchorId="26D25BAC" wp14:editId="58A71448">
            <wp:extent cx="5724524" cy="3448050"/>
            <wp:effectExtent l="0" t="0" r="0" b="0"/>
            <wp:docPr id="1322050691" name="Picture 1322050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5724524" cy="3448050"/>
                    </a:xfrm>
                    <a:prstGeom prst="rect">
                      <a:avLst/>
                    </a:prstGeom>
                  </pic:spPr>
                </pic:pic>
              </a:graphicData>
            </a:graphic>
          </wp:inline>
        </w:drawing>
      </w:r>
    </w:p>
    <w:p w14:paraId="6A561AED" w14:textId="176D2D2F" w:rsidR="00BA0924" w:rsidRDefault="00BA0924" w:rsidP="008C7CFF">
      <w:pPr>
        <w:rPr>
          <w:rFonts w:ascii="Arial" w:hAnsi="Arial" w:cs="Arial"/>
          <w:b/>
          <w:bCs/>
          <w:color w:val="319192"/>
          <w:sz w:val="22"/>
          <w:szCs w:val="22"/>
        </w:rPr>
      </w:pPr>
    </w:p>
    <w:p w14:paraId="1ECFF6B0" w14:textId="720081A1" w:rsidR="00BA0924" w:rsidRDefault="00F97060" w:rsidP="008C7CFF">
      <w:pPr>
        <w:rPr>
          <w:rFonts w:ascii="Arial" w:hAnsi="Arial" w:cs="Arial"/>
          <w:b/>
          <w:bCs/>
          <w:color w:val="319192"/>
          <w:sz w:val="22"/>
          <w:szCs w:val="22"/>
        </w:rPr>
      </w:pPr>
      <w:r>
        <w:rPr>
          <w:noProof/>
        </w:rPr>
        <mc:AlternateContent>
          <mc:Choice Requires="wps">
            <w:drawing>
              <wp:inline distT="0" distB="0" distL="114300" distR="114300" wp14:anchorId="1879E75D" wp14:editId="17ADA797">
                <wp:extent cx="5698490" cy="1567180"/>
                <wp:effectExtent l="0" t="0" r="16510" b="7620"/>
                <wp:docPr id="2058069741" name="Text Box 767804724"/>
                <wp:cNvGraphicFramePr/>
                <a:graphic xmlns:a="http://schemas.openxmlformats.org/drawingml/2006/main">
                  <a:graphicData uri="http://schemas.microsoft.com/office/word/2010/wordprocessingShape">
                    <wps:wsp>
                      <wps:cNvSpPr txBox="1"/>
                      <wps:spPr>
                        <a:xfrm>
                          <a:off x="0" y="0"/>
                          <a:ext cx="5698490" cy="1567180"/>
                        </a:xfrm>
                        <a:prstGeom prst="rect">
                          <a:avLst/>
                        </a:prstGeom>
                        <a:solidFill>
                          <a:srgbClr val="319192"/>
                        </a:solidFill>
                        <a:ln w="6350">
                          <a:solidFill>
                            <a:prstClr val="black"/>
                          </a:solidFill>
                        </a:ln>
                      </wps:spPr>
                      <wps:txbx>
                        <w:txbxContent>
                          <w:p w14:paraId="608182A6" w14:textId="77777777" w:rsidR="00F97060" w:rsidRDefault="00F97060" w:rsidP="00F97060">
                            <w:pPr>
                              <w:shd w:val="clear" w:color="auto" w:fill="319192"/>
                              <w:rPr>
                                <w:rFonts w:ascii="Arial" w:hAnsi="Arial" w:cs="Arial"/>
                                <w:color w:val="FFFFFF" w:themeColor="background1"/>
                                <w:sz w:val="22"/>
                                <w:szCs w:val="22"/>
                              </w:rPr>
                            </w:pPr>
                          </w:p>
                          <w:p w14:paraId="637DF3D8" w14:textId="77777777" w:rsidR="00F97060" w:rsidRPr="002D669D" w:rsidRDefault="00F97060" w:rsidP="00F97060">
                            <w:pPr>
                              <w:rPr>
                                <w:rFonts w:ascii="Arial" w:hAnsi="Arial" w:cs="Arial"/>
                                <w:color w:val="FFFFFF" w:themeColor="background1"/>
                                <w:sz w:val="22"/>
                                <w:szCs w:val="22"/>
                              </w:rPr>
                            </w:pPr>
                            <w:r w:rsidRPr="002D669D">
                              <w:rPr>
                                <w:rFonts w:ascii="Arial" w:hAnsi="Arial" w:cs="Arial"/>
                                <w:b/>
                                <w:bCs/>
                                <w:color w:val="FFFFFF" w:themeColor="background1"/>
                                <w:sz w:val="22"/>
                                <w:szCs w:val="22"/>
                              </w:rPr>
                              <w:t xml:space="preserve">Key </w:t>
                            </w:r>
                            <w:r w:rsidRPr="004F096C">
                              <w:rPr>
                                <w:rFonts w:ascii="Arial" w:hAnsi="Arial" w:cs="Arial"/>
                                <w:b/>
                                <w:bCs/>
                                <w:color w:val="FFFFFF" w:themeColor="background1"/>
                                <w:sz w:val="22"/>
                                <w:szCs w:val="22"/>
                              </w:rPr>
                              <w:t>insight</w:t>
                            </w:r>
                            <w:r w:rsidRPr="004F096C">
                              <w:rPr>
                                <w:rFonts w:ascii="Arial" w:hAnsi="Arial" w:cs="Arial"/>
                                <w:color w:val="FFFFFF" w:themeColor="background1"/>
                                <w:sz w:val="22"/>
                                <w:szCs w:val="22"/>
                              </w:rPr>
                              <w:t xml:space="preserve">: </w:t>
                            </w:r>
                            <w:r>
                              <w:rPr>
                                <w:rFonts w:ascii="Arial" w:hAnsi="Arial" w:cs="Arial"/>
                                <w:color w:val="FFFFFF" w:themeColor="background1"/>
                                <w:sz w:val="22"/>
                                <w:szCs w:val="22"/>
                              </w:rPr>
                              <w:t>Lung cancer patients require medical care, emotional support, and clear information, but their priorities can vary by country due to differences in culture, health systems, and available support. W</w:t>
                            </w:r>
                            <w:r w:rsidRPr="004F096C">
                              <w:rPr>
                                <w:rFonts w:ascii="Arial" w:hAnsi="Arial" w:cs="Arial"/>
                                <w:color w:val="FFFFFF" w:themeColor="background1"/>
                                <w:sz w:val="22"/>
                                <w:szCs w:val="22"/>
                              </w:rPr>
                              <w:t xml:space="preserve">hile existing support largely </w:t>
                            </w:r>
                            <w:r>
                              <w:rPr>
                                <w:rFonts w:ascii="Arial" w:hAnsi="Arial" w:cs="Arial"/>
                                <w:color w:val="FFFFFF" w:themeColor="background1"/>
                                <w:sz w:val="22"/>
                                <w:szCs w:val="22"/>
                              </w:rPr>
                              <w:t>aligns</w:t>
                            </w:r>
                            <w:r w:rsidRPr="004F096C">
                              <w:rPr>
                                <w:rFonts w:ascii="Arial" w:hAnsi="Arial" w:cs="Arial"/>
                                <w:color w:val="FFFFFF" w:themeColor="background1"/>
                                <w:sz w:val="22"/>
                                <w:szCs w:val="22"/>
                              </w:rPr>
                              <w:t xml:space="preserve"> with </w:t>
                            </w:r>
                            <w:r>
                              <w:rPr>
                                <w:rFonts w:ascii="Arial" w:hAnsi="Arial" w:cs="Arial"/>
                                <w:color w:val="FFFFFF" w:themeColor="background1"/>
                                <w:sz w:val="22"/>
                                <w:szCs w:val="22"/>
                              </w:rPr>
                              <w:t>patients’</w:t>
                            </w:r>
                            <w:r w:rsidRPr="004F096C">
                              <w:rPr>
                                <w:rFonts w:ascii="Arial" w:hAnsi="Arial" w:cs="Arial"/>
                                <w:color w:val="FFFFFF" w:themeColor="background1"/>
                                <w:sz w:val="22"/>
                                <w:szCs w:val="22"/>
                              </w:rPr>
                              <w:t xml:space="preserve"> needs, opportunities</w:t>
                            </w:r>
                            <w:r>
                              <w:rPr>
                                <w:rFonts w:ascii="Arial" w:hAnsi="Arial" w:cs="Arial"/>
                                <w:color w:val="FFFFFF" w:themeColor="background1"/>
                                <w:sz w:val="22"/>
                                <w:szCs w:val="22"/>
                              </w:rPr>
                              <w:t xml:space="preserve"> remain</w:t>
                            </w:r>
                            <w:r w:rsidRPr="004F096C">
                              <w:rPr>
                                <w:rFonts w:ascii="Arial" w:hAnsi="Arial" w:cs="Arial"/>
                                <w:color w:val="FFFFFF" w:themeColor="background1"/>
                                <w:sz w:val="22"/>
                                <w:szCs w:val="22"/>
                              </w:rPr>
                              <w:t xml:space="preserve"> to better tailor services in </w:t>
                            </w:r>
                            <w:r>
                              <w:rPr>
                                <w:rFonts w:ascii="Arial" w:hAnsi="Arial" w:cs="Arial"/>
                                <w:color w:val="FFFFFF" w:themeColor="background1"/>
                                <w:sz w:val="22"/>
                                <w:szCs w:val="22"/>
                              </w:rPr>
                              <w:t>some</w:t>
                            </w:r>
                            <w:r w:rsidRPr="004F096C">
                              <w:rPr>
                                <w:rFonts w:ascii="Arial" w:hAnsi="Arial" w:cs="Arial"/>
                                <w:color w:val="FFFFFF" w:themeColor="background1"/>
                                <w:sz w:val="22"/>
                                <w:szCs w:val="22"/>
                              </w:rPr>
                              <w:t xml:space="preserve"> countries to close the gap between </w:t>
                            </w:r>
                            <w:r>
                              <w:rPr>
                                <w:rFonts w:ascii="Arial" w:hAnsi="Arial" w:cs="Arial"/>
                                <w:color w:val="FFFFFF" w:themeColor="background1"/>
                                <w:sz w:val="22"/>
                                <w:szCs w:val="22"/>
                              </w:rPr>
                              <w:t>the support received</w:t>
                            </w:r>
                            <w:r w:rsidRPr="004F096C">
                              <w:rPr>
                                <w:rFonts w:ascii="Arial" w:hAnsi="Arial" w:cs="Arial"/>
                                <w:color w:val="FFFFFF" w:themeColor="background1"/>
                                <w:sz w:val="22"/>
                                <w:szCs w:val="22"/>
                              </w:rPr>
                              <w:t xml:space="preserve"> and </w:t>
                            </w:r>
                            <w:r>
                              <w:rPr>
                                <w:rFonts w:ascii="Arial" w:hAnsi="Arial" w:cs="Arial"/>
                                <w:color w:val="FFFFFF" w:themeColor="background1"/>
                                <w:sz w:val="22"/>
                                <w:szCs w:val="22"/>
                              </w:rPr>
                              <w:t>what</w:t>
                            </w:r>
                            <w:r w:rsidRPr="004F096C">
                              <w:rPr>
                                <w:rFonts w:ascii="Arial" w:hAnsi="Arial" w:cs="Arial"/>
                                <w:color w:val="FFFFFF" w:themeColor="background1"/>
                                <w:sz w:val="22"/>
                                <w:szCs w:val="22"/>
                              </w:rPr>
                              <w:t xml:space="preserve"> </w:t>
                            </w:r>
                            <w:r>
                              <w:rPr>
                                <w:rFonts w:ascii="Arial" w:hAnsi="Arial" w:cs="Arial"/>
                                <w:color w:val="FFFFFF" w:themeColor="background1"/>
                                <w:sz w:val="22"/>
                                <w:szCs w:val="22"/>
                              </w:rPr>
                              <w:t xml:space="preserve">patients find most helpful. Thus, developing, evaluating and refining </w:t>
                            </w:r>
                            <w:r w:rsidRPr="002418F0">
                              <w:rPr>
                                <w:rFonts w:ascii="Arial" w:hAnsi="Arial" w:cs="Arial"/>
                                <w:color w:val="FFFFFF" w:themeColor="background1"/>
                                <w:sz w:val="22"/>
                                <w:szCs w:val="22"/>
                              </w:rPr>
                              <w:t>locally responsive, holistic care models that go beyond clinical treatment is essential.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1879E75D" id="Text Box 767804724" o:spid="_x0000_s1029" type="#_x0000_t202" style="width:448.7pt;height:123.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" fillcolor="#319192" strokeweight=".5pt">
                <v:textbox>
                  <w:txbxContent>
                    <w:p w14:paraId="608182A6" w14:textId="77777777" w:rsidR="00F97060" w:rsidRDefault="00F97060" w:rsidP="00F97060">
                      <w:pPr>
                        <w:shd w:val="clear" w:color="auto" w:fill="319192"/>
                        <w:rPr>
                          <w:rFonts w:ascii="Arial" w:hAnsi="Arial" w:cs="Arial"/>
                          <w:color w:val="FFFFFF" w:themeColor="background1"/>
                          <w:sz w:val="22"/>
                          <w:szCs w:val="22"/>
                        </w:rPr>
                      </w:pPr>
                    </w:p>
                    <w:p w14:paraId="637DF3D8" w14:textId="77777777" w:rsidR="00F97060" w:rsidRPr="002D669D" w:rsidRDefault="00F97060" w:rsidP="00F97060">
                      <w:pPr>
                        <w:rPr>
                          <w:rFonts w:ascii="Arial" w:hAnsi="Arial" w:cs="Arial"/>
                          <w:color w:val="FFFFFF" w:themeColor="background1"/>
                          <w:sz w:val="22"/>
                          <w:szCs w:val="22"/>
                        </w:rPr>
                      </w:pPr>
                      <w:r w:rsidRPr="002D669D">
                        <w:rPr>
                          <w:rFonts w:ascii="Arial" w:hAnsi="Arial" w:cs="Arial"/>
                          <w:b/>
                          <w:bCs/>
                          <w:color w:val="FFFFFF" w:themeColor="background1"/>
                          <w:sz w:val="22"/>
                          <w:szCs w:val="22"/>
                        </w:rPr>
                        <w:t xml:space="preserve">Key </w:t>
                      </w:r>
                      <w:r w:rsidRPr="004F096C">
                        <w:rPr>
                          <w:rFonts w:ascii="Arial" w:hAnsi="Arial" w:cs="Arial"/>
                          <w:b/>
                          <w:bCs/>
                          <w:color w:val="FFFFFF" w:themeColor="background1"/>
                          <w:sz w:val="22"/>
                          <w:szCs w:val="22"/>
                        </w:rPr>
                        <w:t>insight</w:t>
                      </w:r>
                      <w:r w:rsidRPr="004F096C">
                        <w:rPr>
                          <w:rFonts w:ascii="Arial" w:hAnsi="Arial" w:cs="Arial"/>
                          <w:color w:val="FFFFFF" w:themeColor="background1"/>
                          <w:sz w:val="22"/>
                          <w:szCs w:val="22"/>
                        </w:rPr>
                        <w:t xml:space="preserve">: </w:t>
                      </w:r>
                      <w:r>
                        <w:rPr>
                          <w:rFonts w:ascii="Arial" w:hAnsi="Arial" w:cs="Arial"/>
                          <w:color w:val="FFFFFF" w:themeColor="background1"/>
                          <w:sz w:val="22"/>
                          <w:szCs w:val="22"/>
                        </w:rPr>
                        <w:t>Lung cancer patients require medical care, emotional support, and clear information, but their priorities can vary by country due to differences in culture, health systems, and available support. W</w:t>
                      </w:r>
                      <w:r w:rsidRPr="004F096C">
                        <w:rPr>
                          <w:rFonts w:ascii="Arial" w:hAnsi="Arial" w:cs="Arial"/>
                          <w:color w:val="FFFFFF" w:themeColor="background1"/>
                          <w:sz w:val="22"/>
                          <w:szCs w:val="22"/>
                        </w:rPr>
                        <w:t xml:space="preserve">hile existing support largely </w:t>
                      </w:r>
                      <w:r>
                        <w:rPr>
                          <w:rFonts w:ascii="Arial" w:hAnsi="Arial" w:cs="Arial"/>
                          <w:color w:val="FFFFFF" w:themeColor="background1"/>
                          <w:sz w:val="22"/>
                          <w:szCs w:val="22"/>
                        </w:rPr>
                        <w:t>aligns</w:t>
                      </w:r>
                      <w:r w:rsidRPr="004F096C">
                        <w:rPr>
                          <w:rFonts w:ascii="Arial" w:hAnsi="Arial" w:cs="Arial"/>
                          <w:color w:val="FFFFFF" w:themeColor="background1"/>
                          <w:sz w:val="22"/>
                          <w:szCs w:val="22"/>
                        </w:rPr>
                        <w:t xml:space="preserve"> with </w:t>
                      </w:r>
                      <w:r>
                        <w:rPr>
                          <w:rFonts w:ascii="Arial" w:hAnsi="Arial" w:cs="Arial"/>
                          <w:color w:val="FFFFFF" w:themeColor="background1"/>
                          <w:sz w:val="22"/>
                          <w:szCs w:val="22"/>
                        </w:rPr>
                        <w:t>patients’</w:t>
                      </w:r>
                      <w:r w:rsidRPr="004F096C">
                        <w:rPr>
                          <w:rFonts w:ascii="Arial" w:hAnsi="Arial" w:cs="Arial"/>
                          <w:color w:val="FFFFFF" w:themeColor="background1"/>
                          <w:sz w:val="22"/>
                          <w:szCs w:val="22"/>
                        </w:rPr>
                        <w:t xml:space="preserve"> needs, opportunities</w:t>
                      </w:r>
                      <w:r>
                        <w:rPr>
                          <w:rFonts w:ascii="Arial" w:hAnsi="Arial" w:cs="Arial"/>
                          <w:color w:val="FFFFFF" w:themeColor="background1"/>
                          <w:sz w:val="22"/>
                          <w:szCs w:val="22"/>
                        </w:rPr>
                        <w:t xml:space="preserve"> remain</w:t>
                      </w:r>
                      <w:r w:rsidRPr="004F096C">
                        <w:rPr>
                          <w:rFonts w:ascii="Arial" w:hAnsi="Arial" w:cs="Arial"/>
                          <w:color w:val="FFFFFF" w:themeColor="background1"/>
                          <w:sz w:val="22"/>
                          <w:szCs w:val="22"/>
                        </w:rPr>
                        <w:t xml:space="preserve"> to better tailor services in </w:t>
                      </w:r>
                      <w:r>
                        <w:rPr>
                          <w:rFonts w:ascii="Arial" w:hAnsi="Arial" w:cs="Arial"/>
                          <w:color w:val="FFFFFF" w:themeColor="background1"/>
                          <w:sz w:val="22"/>
                          <w:szCs w:val="22"/>
                        </w:rPr>
                        <w:t>some</w:t>
                      </w:r>
                      <w:r w:rsidRPr="004F096C">
                        <w:rPr>
                          <w:rFonts w:ascii="Arial" w:hAnsi="Arial" w:cs="Arial"/>
                          <w:color w:val="FFFFFF" w:themeColor="background1"/>
                          <w:sz w:val="22"/>
                          <w:szCs w:val="22"/>
                        </w:rPr>
                        <w:t xml:space="preserve"> countries to close the gap between </w:t>
                      </w:r>
                      <w:r>
                        <w:rPr>
                          <w:rFonts w:ascii="Arial" w:hAnsi="Arial" w:cs="Arial"/>
                          <w:color w:val="FFFFFF" w:themeColor="background1"/>
                          <w:sz w:val="22"/>
                          <w:szCs w:val="22"/>
                        </w:rPr>
                        <w:t>the support received</w:t>
                      </w:r>
                      <w:r w:rsidRPr="004F096C">
                        <w:rPr>
                          <w:rFonts w:ascii="Arial" w:hAnsi="Arial" w:cs="Arial"/>
                          <w:color w:val="FFFFFF" w:themeColor="background1"/>
                          <w:sz w:val="22"/>
                          <w:szCs w:val="22"/>
                        </w:rPr>
                        <w:t xml:space="preserve"> and </w:t>
                      </w:r>
                      <w:r>
                        <w:rPr>
                          <w:rFonts w:ascii="Arial" w:hAnsi="Arial" w:cs="Arial"/>
                          <w:color w:val="FFFFFF" w:themeColor="background1"/>
                          <w:sz w:val="22"/>
                          <w:szCs w:val="22"/>
                        </w:rPr>
                        <w:t>what</w:t>
                      </w:r>
                      <w:r w:rsidRPr="004F096C">
                        <w:rPr>
                          <w:rFonts w:ascii="Arial" w:hAnsi="Arial" w:cs="Arial"/>
                          <w:color w:val="FFFFFF" w:themeColor="background1"/>
                          <w:sz w:val="22"/>
                          <w:szCs w:val="22"/>
                        </w:rPr>
                        <w:t xml:space="preserve"> </w:t>
                      </w:r>
                      <w:r>
                        <w:rPr>
                          <w:rFonts w:ascii="Arial" w:hAnsi="Arial" w:cs="Arial"/>
                          <w:color w:val="FFFFFF" w:themeColor="background1"/>
                          <w:sz w:val="22"/>
                          <w:szCs w:val="22"/>
                        </w:rPr>
                        <w:t xml:space="preserve">patients find most helpful. Thus, developing, evaluating and refining </w:t>
                      </w:r>
                      <w:r w:rsidRPr="002418F0">
                        <w:rPr>
                          <w:rFonts w:ascii="Arial" w:hAnsi="Arial" w:cs="Arial"/>
                          <w:color w:val="FFFFFF" w:themeColor="background1"/>
                          <w:sz w:val="22"/>
                          <w:szCs w:val="22"/>
                        </w:rPr>
                        <w:t>locally responsive, holistic care models that go beyond clinical treatment is essential.</w:t>
                      </w:r>
                    </w:p>
                  </w:txbxContent>
                </v:textbox>
                <w10:anchorlock/>
              </v:shape>
            </w:pict>
          </mc:Fallback>
        </mc:AlternateContent>
      </w:r>
    </w:p>
    <w:p w14:paraId="1B158587" w14:textId="77777777" w:rsidR="00F97060" w:rsidRDefault="00F97060" w:rsidP="008C7CFF">
      <w:pPr>
        <w:rPr>
          <w:rFonts w:ascii="Arial" w:hAnsi="Arial" w:cs="Arial"/>
          <w:b/>
          <w:bCs/>
          <w:color w:val="319192"/>
          <w:sz w:val="22"/>
          <w:szCs w:val="22"/>
        </w:rPr>
      </w:pPr>
    </w:p>
    <w:p w14:paraId="3501B07D" w14:textId="7C03064C" w:rsidR="008C7CFF" w:rsidRDefault="53B91D55" w:rsidP="008C7CFF">
      <w:pPr>
        <w:rPr>
          <w:rFonts w:ascii="Arial" w:hAnsi="Arial" w:cs="Arial"/>
          <w:b/>
          <w:bCs/>
          <w:color w:val="319192"/>
          <w:sz w:val="22"/>
          <w:szCs w:val="22"/>
        </w:rPr>
      </w:pPr>
      <w:r w:rsidRPr="53B91D55">
        <w:rPr>
          <w:rFonts w:ascii="Arial" w:hAnsi="Arial" w:cs="Arial"/>
          <w:b/>
          <w:bCs/>
          <w:color w:val="319192"/>
          <w:sz w:val="22"/>
          <w:szCs w:val="22"/>
        </w:rPr>
        <w:t xml:space="preserve">Further insights </w:t>
      </w:r>
    </w:p>
    <w:p w14:paraId="5133E7CA" w14:textId="77777777" w:rsidR="00120151" w:rsidRDefault="00120151" w:rsidP="008C7CFF">
      <w:pPr>
        <w:rPr>
          <w:rFonts w:ascii="Arial" w:hAnsi="Arial" w:cs="Arial"/>
          <w:b/>
          <w:bCs/>
          <w:color w:val="319192"/>
          <w:sz w:val="22"/>
          <w:szCs w:val="22"/>
        </w:rPr>
      </w:pPr>
    </w:p>
    <w:p w14:paraId="5DC135AB" w14:textId="2C41D208" w:rsidR="00120151" w:rsidRPr="00CB177F" w:rsidRDefault="53B91D55" w:rsidP="008C7CFF">
      <w:pPr>
        <w:rPr>
          <w:rFonts w:ascii="Arial" w:hAnsi="Arial" w:cs="Arial"/>
          <w:color w:val="000000"/>
          <w:sz w:val="22"/>
          <w:szCs w:val="22"/>
        </w:rPr>
      </w:pPr>
      <w:r w:rsidRPr="53B91D55">
        <w:rPr>
          <w:rFonts w:ascii="Arial" w:hAnsi="Arial" w:cs="Arial"/>
          <w:color w:val="000000" w:themeColor="text1"/>
          <w:sz w:val="22"/>
          <w:szCs w:val="22"/>
        </w:rPr>
        <w:t>This year’s survey has highlighted some challenging results in relation to questions on biomarker testing and palliative care. It is possible that some of these findings have been influenced by misunderstandings among respondents around questions and the terminology used. Given these misunderstandings, the results of the following questions are likely skewed and may not fully reflect the patient experience. Nonetheless, they highlight an important opportunity to improve communication to patients around these key aspects of their treatment and care.</w:t>
      </w:r>
    </w:p>
    <w:p w14:paraId="1CDC89BF" w14:textId="77777777" w:rsidR="008C7CFF" w:rsidRPr="0005633C" w:rsidRDefault="008C7CFF" w:rsidP="53B91D55">
      <w:pPr>
        <w:rPr>
          <w:rFonts w:ascii="Arial" w:hAnsi="Arial" w:cs="Arial"/>
          <w:i/>
          <w:iCs/>
          <w:color w:val="4472C4" w:themeColor="accent1"/>
          <w:sz w:val="22"/>
          <w:szCs w:val="22"/>
        </w:rPr>
      </w:pPr>
    </w:p>
    <w:p w14:paraId="539D3229" w14:textId="4A695EAB" w:rsidR="008C7CFF" w:rsidRPr="0005633C" w:rsidRDefault="53B91D55" w:rsidP="53B91D55">
      <w:pPr>
        <w:rPr>
          <w:rFonts w:ascii="Arial" w:hAnsi="Arial" w:cs="Arial"/>
          <w:i/>
          <w:iCs/>
          <w:color w:val="ED7D31" w:themeColor="accent2"/>
          <w:sz w:val="22"/>
          <w:szCs w:val="22"/>
        </w:rPr>
      </w:pPr>
      <w:r w:rsidRPr="53B91D55">
        <w:rPr>
          <w:rFonts w:ascii="Arial" w:hAnsi="Arial" w:cs="Arial"/>
          <w:i/>
          <w:iCs/>
          <w:color w:val="ED7D31" w:themeColor="accent2"/>
          <w:sz w:val="22"/>
          <w:szCs w:val="22"/>
        </w:rPr>
        <w:t xml:space="preserve">Lung Cancer Type &amp; Biomarker Testing </w:t>
      </w:r>
    </w:p>
    <w:p w14:paraId="509A3D90" w14:textId="77777777" w:rsidR="008C7CFF" w:rsidRDefault="008C7CFF" w:rsidP="008C7CFF">
      <w:pPr>
        <w:rPr>
          <w:rFonts w:ascii="Arial" w:hAnsi="Arial" w:cs="Arial"/>
          <w:color w:val="4B627A"/>
          <w:sz w:val="22"/>
          <w:szCs w:val="22"/>
        </w:rPr>
      </w:pPr>
    </w:p>
    <w:p w14:paraId="4BA3F1B7" w14:textId="1F7E4135" w:rsidR="00A5303C" w:rsidRPr="005945CD" w:rsidRDefault="53B91D55" w:rsidP="53B91D55">
      <w:pPr>
        <w:pStyle w:val="NormalWeb"/>
        <w:spacing w:beforeAutospacing="0" w:afterAutospacing="0"/>
        <w:rPr>
          <w:rFonts w:ascii="Arial" w:hAnsi="Arial" w:cs="Arial"/>
          <w:color w:val="000000"/>
          <w:sz w:val="22"/>
          <w:szCs w:val="22"/>
        </w:rPr>
      </w:pPr>
      <w:r w:rsidRPr="53B91D55">
        <w:rPr>
          <w:rFonts w:ascii="Arial" w:hAnsi="Arial" w:cs="Arial"/>
          <w:color w:val="000000" w:themeColor="text1"/>
          <w:sz w:val="22"/>
          <w:szCs w:val="22"/>
        </w:rPr>
        <w:t xml:space="preserve">When asked about their lung cancer type, a significantly larger number of respondents than expected selected multiple cancer types. Although medically possible, this did not match the expected real-world distribution. </w:t>
      </w:r>
    </w:p>
    <w:p w14:paraId="5555363B" w14:textId="77777777" w:rsidR="00A5303C" w:rsidRDefault="00A5303C" w:rsidP="53B91D55">
      <w:pPr>
        <w:pStyle w:val="NormalWeb"/>
        <w:spacing w:beforeAutospacing="0" w:afterAutospacing="0"/>
        <w:rPr>
          <w:rFonts w:ascii="Arial" w:hAnsi="Arial" w:cs="Arial"/>
          <w:color w:val="000000"/>
          <w:sz w:val="22"/>
          <w:szCs w:val="22"/>
        </w:rPr>
      </w:pPr>
    </w:p>
    <w:p w14:paraId="410E45D5" w14:textId="67D3DF8A" w:rsidR="00A5303C" w:rsidRPr="005945CD" w:rsidRDefault="53B91D55" w:rsidP="53B91D55">
      <w:pPr>
        <w:pStyle w:val="NormalWeb"/>
        <w:spacing w:beforeAutospacing="0" w:afterAutospacing="0"/>
        <w:rPr>
          <w:rFonts w:ascii="Arial" w:hAnsi="Arial" w:cs="Arial"/>
          <w:color w:val="000000"/>
          <w:sz w:val="22"/>
          <w:szCs w:val="22"/>
        </w:rPr>
      </w:pPr>
      <w:r w:rsidRPr="53B91D55">
        <w:rPr>
          <w:rFonts w:ascii="Arial" w:hAnsi="Arial" w:cs="Arial"/>
          <w:color w:val="000000" w:themeColor="text1"/>
          <w:sz w:val="22"/>
          <w:szCs w:val="22"/>
        </w:rPr>
        <w:t>As biomarker testing is only relevant to this specific type of lung cancer, only respondents who identified as having non-small cell lung cancer were asked follow-up questions on this topic. However, given the confusion around lung cancer types, it is likely that some respondents were misclassified, making the biomarker testing results unreliable. This uncertainty led to the decision to omit these findings from the report.</w:t>
      </w:r>
    </w:p>
    <w:p w14:paraId="5B99D265" w14:textId="77777777" w:rsidR="00A5303C" w:rsidRPr="005945CD" w:rsidRDefault="00A5303C" w:rsidP="53B91D55">
      <w:pPr>
        <w:pStyle w:val="NormalWeb"/>
        <w:spacing w:beforeAutospacing="0" w:afterAutospacing="0"/>
        <w:rPr>
          <w:rFonts w:ascii="Arial" w:hAnsi="Arial" w:cs="Arial"/>
          <w:color w:val="000000"/>
          <w:sz w:val="22"/>
          <w:szCs w:val="22"/>
        </w:rPr>
      </w:pPr>
    </w:p>
    <w:p w14:paraId="37295A9D" w14:textId="01C5C422" w:rsidR="00A5303C" w:rsidRPr="005945CD" w:rsidRDefault="53B91D55" w:rsidP="53B91D55">
      <w:pPr>
        <w:pStyle w:val="NormalWeb"/>
        <w:spacing w:beforeAutospacing="0" w:afterAutospacing="0"/>
        <w:rPr>
          <w:rFonts w:ascii="Arial" w:hAnsi="Arial" w:cs="Arial"/>
          <w:color w:val="000000"/>
          <w:sz w:val="22"/>
          <w:szCs w:val="22"/>
        </w:rPr>
      </w:pPr>
      <w:r w:rsidRPr="53B91D55">
        <w:rPr>
          <w:rFonts w:ascii="Arial" w:hAnsi="Arial" w:cs="Arial"/>
          <w:color w:val="000000" w:themeColor="text1"/>
          <w:sz w:val="22"/>
          <w:szCs w:val="22"/>
        </w:rPr>
        <w:t>While this presented a challenge for the survey results, it also points to a potentially important gap that many patients may not fully understand or be aware of their lung cancer type. This highlights the need for clearer communication and better patient education to ensure individuals are informed about their diagnosis and the tests or treatments relevant to their care.</w:t>
      </w:r>
    </w:p>
    <w:p w14:paraId="6ED6FC23" w14:textId="20066098" w:rsidR="00F12A4E" w:rsidRPr="0005633C" w:rsidRDefault="00F12A4E" w:rsidP="00F12A4E">
      <w:pPr>
        <w:rPr>
          <w:rFonts w:ascii="Arial" w:hAnsi="Arial" w:cs="Arial"/>
          <w:color w:val="000000" w:themeColor="text1"/>
          <w:sz w:val="22"/>
          <w:szCs w:val="22"/>
        </w:rPr>
      </w:pPr>
    </w:p>
    <w:p w14:paraId="760EA06A" w14:textId="41330397" w:rsidR="00F417E1" w:rsidRPr="00811847" w:rsidRDefault="53B91D55" w:rsidP="53B91D55">
      <w:pPr>
        <w:rPr>
          <w:rFonts w:ascii="Arial" w:hAnsi="Arial" w:cs="Arial"/>
          <w:i/>
          <w:iCs/>
          <w:color w:val="ED7D31" w:themeColor="accent2"/>
          <w:sz w:val="22"/>
          <w:szCs w:val="22"/>
        </w:rPr>
      </w:pPr>
      <w:r w:rsidRPr="53B91D55">
        <w:rPr>
          <w:rFonts w:ascii="Arial" w:hAnsi="Arial" w:cs="Arial"/>
          <w:i/>
          <w:iCs/>
          <w:color w:val="ED7D31" w:themeColor="accent2"/>
          <w:sz w:val="22"/>
          <w:szCs w:val="22"/>
        </w:rPr>
        <w:t>Palliative Care</w:t>
      </w:r>
    </w:p>
    <w:p w14:paraId="47132169" w14:textId="77777777" w:rsidR="00F32480" w:rsidRDefault="00F32480" w:rsidP="53B91D55">
      <w:pPr>
        <w:pStyle w:val="NormalWeb"/>
        <w:spacing w:beforeAutospacing="0" w:afterAutospacing="0"/>
        <w:rPr>
          <w:rFonts w:ascii="Arial" w:hAnsi="Arial" w:cs="Arial"/>
          <w:color w:val="000000"/>
          <w:sz w:val="22"/>
          <w:szCs w:val="22"/>
        </w:rPr>
      </w:pPr>
    </w:p>
    <w:p w14:paraId="2FF17B2F" w14:textId="77777777" w:rsidR="009C4805" w:rsidRDefault="53B91D55" w:rsidP="009C4805">
      <w:pPr>
        <w:tabs>
          <w:tab w:val="center" w:pos="1053"/>
        </w:tabs>
        <w:rPr>
          <w:rFonts w:ascii="Arial" w:hAnsi="Arial" w:cs="Arial"/>
          <w:color w:val="000000"/>
          <w:sz w:val="22"/>
          <w:szCs w:val="22"/>
        </w:rPr>
      </w:pPr>
      <w:r w:rsidRPr="53B91D55">
        <w:rPr>
          <w:rFonts w:ascii="Arial" w:hAnsi="Arial" w:cs="Arial"/>
          <w:color w:val="000000" w:themeColor="text1"/>
          <w:sz w:val="22"/>
          <w:szCs w:val="22"/>
        </w:rPr>
        <w:t xml:space="preserve">Following on from confusion in the 2024 survey around the meaning of palliative care, this year’s survey included the following definition: </w:t>
      </w:r>
    </w:p>
    <w:p w14:paraId="4989135D" w14:textId="77777777" w:rsidR="009C4805" w:rsidRDefault="009C4805" w:rsidP="009C4805">
      <w:pPr>
        <w:tabs>
          <w:tab w:val="center" w:pos="1053"/>
        </w:tabs>
        <w:rPr>
          <w:rFonts w:ascii="Arial" w:hAnsi="Arial" w:cs="Arial"/>
          <w:color w:val="000000"/>
          <w:sz w:val="22"/>
          <w:szCs w:val="22"/>
        </w:rPr>
      </w:pPr>
    </w:p>
    <w:p w14:paraId="7512268E" w14:textId="586F3F6A" w:rsidR="009C4805" w:rsidRDefault="53B91D55" w:rsidP="7C327870">
      <w:pPr>
        <w:tabs>
          <w:tab w:val="center" w:pos="1053"/>
        </w:tabs>
        <w:ind w:left="720"/>
        <w:rPr>
          <w:rFonts w:ascii="Arial" w:hAnsi="Arial" w:cs="Arial"/>
          <w:color w:val="000000"/>
          <w:sz w:val="22"/>
          <w:szCs w:val="22"/>
        </w:rPr>
      </w:pPr>
      <w:r w:rsidRPr="53B91D55">
        <w:rPr>
          <w:rFonts w:ascii="Arial" w:hAnsi="Arial" w:cs="Arial"/>
          <w:i/>
          <w:iCs/>
          <w:color w:val="000000" w:themeColor="text1"/>
          <w:sz w:val="22"/>
          <w:szCs w:val="22"/>
        </w:rPr>
        <w:t>Throughout the survey the GLCC include the phrase ‘palliative care.’ However, the GLCC appreciate in different countries and cultures this care may be referred to by different names. For this survey, ‘palliative care’ refers specialised care providing physical, emotional and spiritual support for patients living with chronic conditions or serious illness. Palliative care helps patients manage both physical symptoms and emotional stressors and focuses on patient’s goals for care. It can be provided alongside other treatments patients might be receiving.</w:t>
      </w:r>
    </w:p>
    <w:p w14:paraId="5D669792" w14:textId="77777777" w:rsidR="009C4805" w:rsidRDefault="009C4805" w:rsidP="53B91D55">
      <w:pPr>
        <w:pStyle w:val="NormalWeb"/>
        <w:spacing w:beforeAutospacing="0" w:afterAutospacing="0"/>
        <w:rPr>
          <w:rFonts w:ascii="Arial" w:hAnsi="Arial" w:cs="Arial"/>
          <w:color w:val="000000"/>
          <w:sz w:val="22"/>
          <w:szCs w:val="22"/>
        </w:rPr>
      </w:pPr>
    </w:p>
    <w:p w14:paraId="2C11EDA0" w14:textId="1E357937" w:rsidR="009C4805" w:rsidRDefault="53B91D55" w:rsidP="53B91D55">
      <w:pPr>
        <w:pStyle w:val="NormalWeb"/>
        <w:spacing w:beforeAutospacing="0" w:afterAutospacing="0"/>
        <w:rPr>
          <w:rFonts w:ascii="Arial" w:hAnsi="Arial" w:cs="Arial"/>
          <w:color w:val="000000"/>
          <w:sz w:val="22"/>
          <w:szCs w:val="22"/>
        </w:rPr>
      </w:pPr>
      <w:r w:rsidRPr="53B91D55">
        <w:rPr>
          <w:rFonts w:ascii="Arial" w:hAnsi="Arial" w:cs="Arial"/>
          <w:color w:val="000000" w:themeColor="text1"/>
          <w:sz w:val="22"/>
          <w:szCs w:val="22"/>
        </w:rPr>
        <w:t xml:space="preserve">However, where palliative care was included in the survey (either in specific questions or as part of the care pathway), there was a very large variation in responses, suggesting confusion or varying interpretations of what was meant by ‘palliative care’. </w:t>
      </w:r>
    </w:p>
    <w:p w14:paraId="76473514" w14:textId="6201BC5A" w:rsidR="00F417E1" w:rsidRDefault="00F417E1" w:rsidP="53B91D55">
      <w:pPr>
        <w:pStyle w:val="NormalWeb"/>
        <w:spacing w:beforeAutospacing="0" w:afterAutospacing="0"/>
        <w:rPr>
          <w:rFonts w:ascii="Arial" w:hAnsi="Arial" w:cs="Arial"/>
          <w:color w:val="000000"/>
          <w:sz w:val="22"/>
          <w:szCs w:val="22"/>
        </w:rPr>
      </w:pPr>
    </w:p>
    <w:p w14:paraId="66AE9641" w14:textId="5136DA5C" w:rsidR="00502719" w:rsidRDefault="53B91D55" w:rsidP="53B91D55">
      <w:pPr>
        <w:pStyle w:val="NormalWeb"/>
        <w:spacing w:beforeAutospacing="0" w:afterAutospacing="0"/>
        <w:rPr>
          <w:rFonts w:ascii="Arial" w:hAnsi="Arial" w:cs="Arial"/>
          <w:color w:val="000000"/>
          <w:sz w:val="22"/>
          <w:szCs w:val="22"/>
        </w:rPr>
      </w:pPr>
      <w:r w:rsidRPr="53B91D55">
        <w:rPr>
          <w:rFonts w:ascii="Arial" w:hAnsi="Arial" w:cs="Arial"/>
          <w:color w:val="000000" w:themeColor="text1"/>
          <w:sz w:val="22"/>
          <w:szCs w:val="22"/>
        </w:rPr>
        <w:t>Overall, these inconsistencies make it difficult to draw reliable conclusions about patients’ palliative care experiences and highlight the need for clearer communication with patients about its role in lung cancer care.</w:t>
      </w:r>
    </w:p>
    <w:p w14:paraId="2DDD712B" w14:textId="6991AD84" w:rsidR="00A06A91" w:rsidRPr="0005633C" w:rsidRDefault="00A06A91">
      <w:pPr>
        <w:rPr>
          <w:rFonts w:ascii="Arial" w:hAnsi="Arial" w:cs="Arial"/>
          <w:b/>
          <w:bCs/>
          <w:color w:val="4472C4" w:themeColor="accent1"/>
          <w:sz w:val="22"/>
          <w:szCs w:val="22"/>
        </w:rPr>
      </w:pPr>
    </w:p>
    <w:p w14:paraId="014B35A9" w14:textId="054983B9" w:rsidR="009C4805" w:rsidRDefault="53B91D55">
      <w:pPr>
        <w:rPr>
          <w:rFonts w:ascii="Arial" w:hAnsi="Arial" w:cs="Arial"/>
          <w:b/>
          <w:bCs/>
          <w:color w:val="319192"/>
          <w:sz w:val="22"/>
          <w:szCs w:val="22"/>
        </w:rPr>
      </w:pPr>
      <w:r w:rsidRPr="53B91D55">
        <w:rPr>
          <w:rFonts w:ascii="Arial" w:hAnsi="Arial" w:cs="Arial"/>
          <w:b/>
          <w:bCs/>
          <w:color w:val="319192"/>
          <w:sz w:val="22"/>
          <w:szCs w:val="22"/>
        </w:rPr>
        <w:t>Conclusion</w:t>
      </w:r>
    </w:p>
    <w:p w14:paraId="310982ED" w14:textId="34FCFC85" w:rsidR="009C4805" w:rsidRDefault="009C4805" w:rsidP="6A7EFB23">
      <w:pPr>
        <w:rPr>
          <w:rFonts w:ascii="Arial" w:hAnsi="Arial" w:cs="Arial"/>
          <w:b/>
          <w:bCs/>
          <w:color w:val="319192"/>
          <w:sz w:val="22"/>
          <w:szCs w:val="22"/>
        </w:rPr>
      </w:pPr>
    </w:p>
    <w:p w14:paraId="5469756A" w14:textId="2064B4F7" w:rsidR="00247040" w:rsidRDefault="53B91D55" w:rsidP="6A7EFB23">
      <w:pPr>
        <w:rPr>
          <w:rFonts w:ascii="Arial" w:hAnsi="Arial" w:cs="Arial"/>
          <w:sz w:val="22"/>
          <w:szCs w:val="22"/>
        </w:rPr>
      </w:pPr>
      <w:r w:rsidRPr="53B91D55">
        <w:rPr>
          <w:rFonts w:ascii="Arial" w:hAnsi="Arial" w:cs="Arial"/>
          <w:sz w:val="22"/>
          <w:szCs w:val="22"/>
        </w:rPr>
        <w:t xml:space="preserve">This year’s survey findings are encouraging, showing that many lung cancer patients feel involved in their care, receive timely and relevant information, and have their support needs met. However, there is still room for improvement. Communication around diagnostic testing and its implications must be strengthened, and treatment and support teams should be supported to better accommodate patient preferences throughout the care journey. </w:t>
      </w:r>
    </w:p>
    <w:p w14:paraId="50D50C2F" w14:textId="77777777" w:rsidR="001D3310" w:rsidRDefault="001D3310" w:rsidP="6A7EFB23">
      <w:pPr>
        <w:rPr>
          <w:rFonts w:ascii="Arial" w:hAnsi="Arial" w:cs="Arial"/>
          <w:sz w:val="22"/>
          <w:szCs w:val="22"/>
        </w:rPr>
      </w:pPr>
    </w:p>
    <w:p w14:paraId="44FFAEF4" w14:textId="4DD1FFA6" w:rsidR="001D3310" w:rsidRDefault="53B91D55" w:rsidP="6A7EFB23">
      <w:pPr>
        <w:rPr>
          <w:rFonts w:ascii="Arial" w:hAnsi="Arial" w:cs="Arial"/>
          <w:sz w:val="22"/>
          <w:szCs w:val="22"/>
        </w:rPr>
      </w:pPr>
      <w:r w:rsidRPr="53B91D55">
        <w:rPr>
          <w:rFonts w:ascii="Arial" w:hAnsi="Arial" w:cs="Arial"/>
          <w:sz w:val="22"/>
          <w:szCs w:val="22"/>
        </w:rPr>
        <w:t>Patients value personalised, timely communication, especially at critical moments. As telehealth grows, flexible, multi-channel strategies that align with individual needs are increasingly important. Differences across countries also highlight the need for locally responsive, culturally sensitive care that extends beyond clinical treatment and includes emotional and informational support.</w:t>
      </w:r>
    </w:p>
    <w:p w14:paraId="265B2899" w14:textId="77777777" w:rsidR="00247040" w:rsidRDefault="00247040" w:rsidP="6A7EFB23">
      <w:pPr>
        <w:rPr>
          <w:rFonts w:ascii="Arial" w:hAnsi="Arial" w:cs="Arial"/>
          <w:sz w:val="22"/>
          <w:szCs w:val="22"/>
        </w:rPr>
      </w:pPr>
    </w:p>
    <w:p w14:paraId="1BA29001" w14:textId="1073FE09" w:rsidR="00601B4C" w:rsidRDefault="53B91D55" w:rsidP="6A7EFB23">
      <w:pPr>
        <w:rPr>
          <w:rFonts w:ascii="Arial" w:hAnsi="Arial" w:cs="Arial"/>
          <w:sz w:val="22"/>
          <w:szCs w:val="22"/>
        </w:rPr>
      </w:pPr>
      <w:r w:rsidRPr="53B91D55">
        <w:rPr>
          <w:rFonts w:ascii="Arial" w:hAnsi="Arial" w:cs="Arial"/>
          <w:sz w:val="22"/>
          <w:szCs w:val="22"/>
        </w:rPr>
        <w:t>The GLCC is calling on governments and health systems worldwide to support healthcare professionals to:</w:t>
      </w:r>
    </w:p>
    <w:p w14:paraId="0A9EE73E" w14:textId="77777777" w:rsidR="00041DB8" w:rsidRDefault="00041DB8" w:rsidP="6A7EFB23">
      <w:pPr>
        <w:rPr>
          <w:rFonts w:ascii="Arial" w:hAnsi="Arial" w:cs="Arial"/>
          <w:sz w:val="22"/>
          <w:szCs w:val="22"/>
        </w:rPr>
      </w:pPr>
    </w:p>
    <w:p w14:paraId="02460C4F" w14:textId="04344756" w:rsidR="003920FE" w:rsidRDefault="53B91D55" w:rsidP="001F5027">
      <w:pPr>
        <w:pStyle w:val="ListParagraph"/>
        <w:numPr>
          <w:ilvl w:val="0"/>
          <w:numId w:val="36"/>
        </w:numPr>
        <w:rPr>
          <w:rFonts w:ascii="Arial" w:hAnsi="Arial" w:cs="Arial"/>
          <w:sz w:val="22"/>
          <w:szCs w:val="22"/>
        </w:rPr>
      </w:pPr>
      <w:r w:rsidRPr="53B91D55">
        <w:rPr>
          <w:rFonts w:ascii="Arial" w:hAnsi="Arial" w:cs="Arial"/>
          <w:sz w:val="22"/>
          <w:szCs w:val="22"/>
        </w:rPr>
        <w:t>Deliver clear, timely, and relevant information at key moments in the care journey</w:t>
      </w:r>
    </w:p>
    <w:p w14:paraId="25F23305" w14:textId="4AC5D64B" w:rsidR="0096041D" w:rsidRDefault="53B91D55" w:rsidP="001F5027">
      <w:pPr>
        <w:pStyle w:val="ListParagraph"/>
        <w:numPr>
          <w:ilvl w:val="0"/>
          <w:numId w:val="36"/>
        </w:numPr>
        <w:rPr>
          <w:rFonts w:ascii="Arial" w:hAnsi="Arial" w:cs="Arial"/>
          <w:sz w:val="22"/>
          <w:szCs w:val="22"/>
        </w:rPr>
      </w:pPr>
      <w:r w:rsidRPr="53B91D55">
        <w:rPr>
          <w:rFonts w:ascii="Arial" w:hAnsi="Arial" w:cs="Arial"/>
          <w:sz w:val="22"/>
          <w:szCs w:val="22"/>
        </w:rPr>
        <w:t>Strengthen communication to patients about diagnostic testing and the implications of different results for patients</w:t>
      </w:r>
    </w:p>
    <w:p w14:paraId="501B8520" w14:textId="0D829107" w:rsidR="000A284F" w:rsidRPr="008C158B" w:rsidRDefault="53B91D55" w:rsidP="7053B065">
      <w:pPr>
        <w:pStyle w:val="ListParagraph"/>
        <w:numPr>
          <w:ilvl w:val="0"/>
          <w:numId w:val="36"/>
        </w:numPr>
        <w:rPr>
          <w:rFonts w:ascii="Arial" w:hAnsi="Arial" w:cs="Arial"/>
          <w:sz w:val="22"/>
          <w:szCs w:val="22"/>
        </w:rPr>
      </w:pPr>
      <w:r w:rsidRPr="53B91D55">
        <w:rPr>
          <w:rFonts w:ascii="Arial" w:hAnsi="Arial" w:cs="Arial"/>
          <w:sz w:val="22"/>
          <w:szCs w:val="22"/>
        </w:rPr>
        <w:t>Accommodate patient preference in all aspects of treatment and care</w:t>
      </w:r>
    </w:p>
    <w:p w14:paraId="4753C6E7" w14:textId="5516FE10" w:rsidR="009C4805" w:rsidRDefault="009C4805" w:rsidP="7053B065">
      <w:pPr>
        <w:rPr>
          <w:rFonts w:ascii="Arial" w:hAnsi="Arial" w:cs="Arial"/>
          <w:sz w:val="22"/>
          <w:szCs w:val="22"/>
        </w:rPr>
      </w:pPr>
    </w:p>
    <w:p w14:paraId="33740E05" w14:textId="7B979565" w:rsidR="00784671" w:rsidRPr="0005633C" w:rsidRDefault="53B91D55">
      <w:pPr>
        <w:rPr>
          <w:rFonts w:ascii="Arial" w:hAnsi="Arial" w:cs="Arial"/>
          <w:b/>
          <w:bCs/>
          <w:color w:val="319192"/>
          <w:sz w:val="22"/>
          <w:szCs w:val="22"/>
        </w:rPr>
      </w:pPr>
      <w:r w:rsidRPr="53B91D55">
        <w:rPr>
          <w:rFonts w:ascii="Arial" w:hAnsi="Arial" w:cs="Arial"/>
          <w:b/>
          <w:bCs/>
          <w:color w:val="319192"/>
          <w:sz w:val="22"/>
          <w:szCs w:val="22"/>
        </w:rPr>
        <w:t>More information</w:t>
      </w:r>
    </w:p>
    <w:p w14:paraId="52F28512" w14:textId="6C78EBB8" w:rsidR="00F64CB8" w:rsidRPr="0005633C" w:rsidRDefault="00F64CB8">
      <w:pPr>
        <w:rPr>
          <w:rFonts w:ascii="Arial" w:hAnsi="Arial" w:cs="Arial"/>
          <w:b/>
          <w:bCs/>
          <w:color w:val="4472C4" w:themeColor="accent1"/>
          <w:sz w:val="22"/>
          <w:szCs w:val="22"/>
        </w:rPr>
      </w:pPr>
    </w:p>
    <w:p w14:paraId="67267D6B" w14:textId="50835DEE" w:rsidR="006740A0" w:rsidRPr="0005633C" w:rsidRDefault="198CCA29" w:rsidP="3B3F88B3">
      <w:pPr>
        <w:rPr>
          <w:rFonts w:ascii="Arial" w:hAnsi="Arial" w:cs="Arial"/>
          <w:color w:val="000000" w:themeColor="text1"/>
          <w:sz w:val="22"/>
          <w:szCs w:val="22"/>
        </w:rPr>
      </w:pPr>
      <w:r w:rsidRPr="198CCA29">
        <w:rPr>
          <w:rFonts w:ascii="Arial" w:hAnsi="Arial" w:cs="Arial"/>
          <w:color w:val="000000" w:themeColor="text1"/>
          <w:sz w:val="22"/>
          <w:szCs w:val="22"/>
        </w:rPr>
        <w:t xml:space="preserve">The Global Lung Cancer Coalition is an alliance of patient organisations from across the world. Established in 2001, the GLCC comprises 44 non-government organisations from 32 </w:t>
      </w:r>
      <w:r w:rsidRPr="198CCA29">
        <w:rPr>
          <w:rFonts w:ascii="Arial" w:hAnsi="Arial" w:cs="Arial"/>
          <w:color w:val="000000" w:themeColor="text1"/>
          <w:sz w:val="22"/>
          <w:szCs w:val="22"/>
        </w:rPr>
        <w:lastRenderedPageBreak/>
        <w:t>nations/territories: Argentina, Australia, Brazil, Bulgaria, Canada, Czech Republic, Denmark, France, Germany, Greece, Hong Kong, Hungary, India, Ireland, Israel, Italy, Japan, Mexico, Netherlands, Norway, Peru, Portugal, Slovenia, South Africa, Spain, Sweden, Switzerland, Taiwan, Thailand, Turkey, UK and USA.</w:t>
      </w:r>
    </w:p>
    <w:p w14:paraId="39D671F8" w14:textId="1D126226" w:rsidR="00605F86" w:rsidRPr="0005633C" w:rsidRDefault="00605F86" w:rsidP="3B3F88B3">
      <w:pPr>
        <w:rPr>
          <w:rFonts w:ascii="Arial" w:hAnsi="Arial" w:cs="Arial"/>
          <w:color w:val="000000" w:themeColor="text1"/>
          <w:sz w:val="22"/>
          <w:szCs w:val="22"/>
        </w:rPr>
      </w:pPr>
    </w:p>
    <w:p w14:paraId="56586A50" w14:textId="4B601E5A" w:rsidR="00784671" w:rsidRPr="0005633C" w:rsidRDefault="53B91D55" w:rsidP="3B3F88B3">
      <w:pPr>
        <w:rPr>
          <w:rFonts w:ascii="Arial" w:hAnsi="Arial" w:cs="Arial"/>
          <w:color w:val="000000" w:themeColor="text1"/>
          <w:sz w:val="22"/>
          <w:szCs w:val="22"/>
        </w:rPr>
      </w:pPr>
      <w:r w:rsidRPr="53B91D55">
        <w:rPr>
          <w:rFonts w:ascii="Arial" w:hAnsi="Arial" w:cs="Arial"/>
          <w:color w:val="000000" w:themeColor="text1"/>
          <w:sz w:val="22"/>
          <w:szCs w:val="22"/>
        </w:rPr>
        <w:t xml:space="preserve">The GLCC promotes global understanding of lung cancer and the right of patients to effective early detection, better treatment, and supportive care. By serving as the international voice of lung cancer patients, the GLCC is committed to improving disease outcomes for all. </w:t>
      </w:r>
    </w:p>
    <w:p w14:paraId="18F369FD" w14:textId="77777777" w:rsidR="00784671" w:rsidRPr="0005633C" w:rsidRDefault="00784671" w:rsidP="3B3F88B3">
      <w:pPr>
        <w:rPr>
          <w:rFonts w:ascii="Arial" w:hAnsi="Arial" w:cs="Arial"/>
          <w:color w:val="000000" w:themeColor="text1"/>
          <w:sz w:val="22"/>
          <w:szCs w:val="22"/>
        </w:rPr>
      </w:pPr>
    </w:p>
    <w:p w14:paraId="2FA5A1DB" w14:textId="427298A1" w:rsidR="003F00B3" w:rsidRPr="00DB0869" w:rsidRDefault="53B91D55" w:rsidP="1CF8E797">
      <w:pPr>
        <w:rPr>
          <w:rFonts w:ascii="Arial" w:hAnsi="Arial" w:cs="Arial"/>
          <w:color w:val="000000" w:themeColor="text1"/>
          <w:sz w:val="22"/>
          <w:szCs w:val="22"/>
        </w:rPr>
      </w:pPr>
      <w:r w:rsidRPr="53B91D55">
        <w:rPr>
          <w:rFonts w:ascii="Arial" w:hAnsi="Arial" w:cs="Arial"/>
          <w:color w:val="000000" w:themeColor="text1"/>
          <w:sz w:val="22"/>
          <w:szCs w:val="22"/>
        </w:rPr>
        <w:t xml:space="preserve">For more information about our 2025 survey, the findings from previous global patient experience surveys, or the work of the GLCC, please visit our website at </w:t>
      </w:r>
      <w:hyperlink r:id="rId18">
        <w:r w:rsidRPr="53B91D55">
          <w:rPr>
            <w:rStyle w:val="Hyperlink"/>
            <w:rFonts w:ascii="Arial" w:hAnsi="Arial" w:cs="Arial"/>
            <w:sz w:val="22"/>
            <w:szCs w:val="22"/>
          </w:rPr>
          <w:t>https://www.lungcancercoalition.org</w:t>
        </w:r>
      </w:hyperlink>
      <w:r w:rsidRPr="53B91D55">
        <w:rPr>
          <w:rFonts w:ascii="Arial" w:hAnsi="Arial" w:cs="Arial"/>
          <w:color w:val="000000" w:themeColor="text1"/>
          <w:sz w:val="22"/>
          <w:szCs w:val="22"/>
        </w:rPr>
        <w:t xml:space="preserve"> or email our secretariat at: </w:t>
      </w:r>
      <w:hyperlink r:id="rId19">
        <w:r w:rsidRPr="53B91D55">
          <w:rPr>
            <w:rStyle w:val="Hyperlink"/>
            <w:rFonts w:ascii="Arial" w:hAnsi="Arial" w:cs="Arial"/>
            <w:sz w:val="22"/>
            <w:szCs w:val="22"/>
          </w:rPr>
          <w:t>glcc@roycastle.org</w:t>
        </w:r>
      </w:hyperlink>
      <w:r w:rsidRPr="53B91D55">
        <w:rPr>
          <w:rFonts w:ascii="Arial" w:hAnsi="Arial" w:cs="Arial"/>
          <w:color w:val="000000" w:themeColor="text1"/>
          <w:sz w:val="22"/>
          <w:szCs w:val="22"/>
        </w:rPr>
        <w:t xml:space="preserve">. </w:t>
      </w:r>
    </w:p>
    <w:sectPr w:rsidR="003F00B3" w:rsidRPr="00DB0869" w:rsidSect="00E63B3A">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FA37DF" w14:textId="77777777" w:rsidR="001B7520" w:rsidRDefault="001B7520" w:rsidP="007B078B">
      <w:r>
        <w:separator/>
      </w:r>
    </w:p>
  </w:endnote>
  <w:endnote w:type="continuationSeparator" w:id="0">
    <w:p w14:paraId="78A2DA2C" w14:textId="77777777" w:rsidR="001B7520" w:rsidRDefault="001B7520" w:rsidP="007B07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w:altName w:val="Times New Roman"/>
    <w:panose1 w:val="020B0604020202020204"/>
    <w:charset w:val="00"/>
    <w:family w:val="roman"/>
    <w:pitch w:val="default"/>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10975440"/>
      <w:docPartObj>
        <w:docPartGallery w:val="Page Numbers (Bottom of Page)"/>
        <w:docPartUnique/>
      </w:docPartObj>
    </w:sdtPr>
    <w:sdtEndPr>
      <w:rPr>
        <w:rStyle w:val="PageNumber"/>
      </w:rPr>
    </w:sdtEndPr>
    <w:sdtContent>
      <w:p w14:paraId="64804E05" w14:textId="49872189" w:rsidR="00895542" w:rsidRDefault="00895542" w:rsidP="00E233B9">
        <w:pPr>
          <w:pStyle w:val="Footer"/>
          <w:framePr w:wrap="none" w:vAnchor="text" w:hAnchor="margin" w:xAlign="right" w:y="1"/>
          <w:rPr>
            <w:rStyle w:val="PageNumber"/>
          </w:rPr>
        </w:pPr>
        <w:r w:rsidRPr="53B91D55">
          <w:rPr>
            <w:rStyle w:val="PageNumber"/>
          </w:rPr>
          <w:fldChar w:fldCharType="begin"/>
        </w:r>
        <w:r w:rsidRPr="53B91D55">
          <w:rPr>
            <w:rStyle w:val="PageNumber"/>
          </w:rPr>
          <w:instrText xml:space="preserve"> PAGE </w:instrText>
        </w:r>
        <w:r w:rsidRPr="53B91D55">
          <w:rPr>
            <w:rStyle w:val="PageNumber"/>
          </w:rPr>
          <w:fldChar w:fldCharType="end"/>
        </w:r>
      </w:p>
    </w:sdtContent>
  </w:sdt>
  <w:p w14:paraId="218E2078" w14:textId="77777777" w:rsidR="00895542" w:rsidRDefault="00895542" w:rsidP="0089554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19807475"/>
      <w:docPartObj>
        <w:docPartGallery w:val="Page Numbers (Bottom of Page)"/>
        <w:docPartUnique/>
      </w:docPartObj>
    </w:sdtPr>
    <w:sdtEndPr>
      <w:rPr>
        <w:rStyle w:val="PageNumber"/>
      </w:rPr>
    </w:sdtEndPr>
    <w:sdtContent>
      <w:p w14:paraId="338CD6D5" w14:textId="6DD1B331" w:rsidR="00895542" w:rsidRDefault="00895542" w:rsidP="00E233B9">
        <w:pPr>
          <w:pStyle w:val="Footer"/>
          <w:framePr w:wrap="none" w:vAnchor="text" w:hAnchor="margin" w:xAlign="right" w:y="1"/>
          <w:rPr>
            <w:rStyle w:val="PageNumber"/>
          </w:rPr>
        </w:pPr>
        <w:r w:rsidRPr="53B91D55">
          <w:rPr>
            <w:rStyle w:val="PageNumber"/>
          </w:rPr>
          <w:fldChar w:fldCharType="begin"/>
        </w:r>
        <w:r w:rsidRPr="53B91D55">
          <w:rPr>
            <w:rStyle w:val="PageNumber"/>
          </w:rPr>
          <w:instrText xml:space="preserve"> PAGE </w:instrText>
        </w:r>
        <w:r w:rsidRPr="53B91D55">
          <w:rPr>
            <w:rStyle w:val="PageNumber"/>
          </w:rPr>
          <w:fldChar w:fldCharType="separate"/>
        </w:r>
        <w:r w:rsidR="53B91D55" w:rsidRPr="53B91D55">
          <w:rPr>
            <w:rStyle w:val="PageNumber"/>
          </w:rPr>
          <w:t>1</w:t>
        </w:r>
        <w:r w:rsidRPr="53B91D55">
          <w:rPr>
            <w:rStyle w:val="PageNumber"/>
          </w:rPr>
          <w:fldChar w:fldCharType="end"/>
        </w:r>
      </w:p>
    </w:sdtContent>
  </w:sdt>
  <w:p w14:paraId="171FA1BF" w14:textId="77777777" w:rsidR="00895542" w:rsidRDefault="00895542" w:rsidP="0089554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00893D" w14:textId="77777777" w:rsidR="001B7520" w:rsidRDefault="001B7520" w:rsidP="007B078B">
      <w:r>
        <w:separator/>
      </w:r>
    </w:p>
  </w:footnote>
  <w:footnote w:type="continuationSeparator" w:id="0">
    <w:p w14:paraId="11B9DD71" w14:textId="77777777" w:rsidR="001B7520" w:rsidRDefault="001B7520" w:rsidP="007B07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629409" w14:textId="0C32E264" w:rsidR="007B078B" w:rsidRDefault="007B078B">
    <w:pPr>
      <w:pStyle w:val="Header"/>
    </w:pPr>
    <w:r>
      <w:rPr>
        <w:noProof/>
      </w:rPr>
      <w:drawing>
        <wp:anchor distT="0" distB="0" distL="114300" distR="114300" simplePos="0" relativeHeight="251658241" behindDoc="0" locked="0" layoutInCell="1" allowOverlap="1" wp14:anchorId="1723CDDA" wp14:editId="0CDF2A29">
          <wp:simplePos x="0" y="0"/>
          <wp:positionH relativeFrom="column">
            <wp:posOffset>5495636</wp:posOffset>
          </wp:positionH>
          <wp:positionV relativeFrom="paragraph">
            <wp:posOffset>-351155</wp:posOffset>
          </wp:positionV>
          <wp:extent cx="1082040" cy="796290"/>
          <wp:effectExtent l="0" t="0" r="0" b="3810"/>
          <wp:wrapSquare wrapText="bothSides"/>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Logo, company name&#10;&#10;Description automatically generated"/>
                  <pic:cNvPicPr/>
                </pic:nvPicPr>
                <pic:blipFill>
                  <a:blip r:embed="rId1"/>
                  <a:stretch>
                    <a:fillRect/>
                  </a:stretch>
                </pic:blipFill>
                <pic:spPr>
                  <a:xfrm>
                    <a:off x="0" y="0"/>
                    <a:ext cx="1082040" cy="79629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1" wp14:anchorId="7278FF83" wp14:editId="26EF3535">
          <wp:simplePos x="0" y="0"/>
          <wp:positionH relativeFrom="column">
            <wp:posOffset>7987030</wp:posOffset>
          </wp:positionH>
          <wp:positionV relativeFrom="paragraph">
            <wp:posOffset>-346801</wp:posOffset>
          </wp:positionV>
          <wp:extent cx="1082040" cy="796290"/>
          <wp:effectExtent l="0" t="0" r="0" b="3810"/>
          <wp:wrapSquare wrapText="bothSides"/>
          <wp:docPr id="4" name="Picture 4"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Logo, company name&#10;&#10;Description automatically generated"/>
                  <pic:cNvPicPr/>
                </pic:nvPicPr>
                <pic:blipFill>
                  <a:blip r:embed="rId1"/>
                  <a:stretch>
                    <a:fillRect/>
                  </a:stretch>
                </pic:blipFill>
                <pic:spPr>
                  <a:xfrm>
                    <a:off x="0" y="0"/>
                    <a:ext cx="1082040" cy="79629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D0837"/>
    <w:multiLevelType w:val="hybridMultilevel"/>
    <w:tmpl w:val="3458A0B8"/>
    <w:lvl w:ilvl="0" w:tplc="55C4CD1C">
      <w:start w:val="1"/>
      <w:numFmt w:val="bullet"/>
      <w:lvlText w:val=""/>
      <w:lvlJc w:val="left"/>
      <w:pPr>
        <w:ind w:left="720" w:hanging="360"/>
      </w:pPr>
      <w:rPr>
        <w:rFonts w:ascii="Symbol" w:hAnsi="Symbol" w:hint="default"/>
        <w:color w:val="056DA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5C7071"/>
    <w:multiLevelType w:val="hybridMultilevel"/>
    <w:tmpl w:val="34EE0A76"/>
    <w:lvl w:ilvl="0" w:tplc="BA5E62B2">
      <w:start w:val="1"/>
      <w:numFmt w:val="bullet"/>
      <w:lvlText w:val=""/>
      <w:lvlJc w:val="left"/>
      <w:pPr>
        <w:ind w:left="720" w:hanging="360"/>
      </w:pPr>
      <w:rPr>
        <w:rFonts w:ascii="Symbol" w:hAnsi="Symbol" w:hint="default"/>
        <w:color w:val="056DA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843F28"/>
    <w:multiLevelType w:val="hybridMultilevel"/>
    <w:tmpl w:val="3B8E3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C9428C"/>
    <w:multiLevelType w:val="hybridMultilevel"/>
    <w:tmpl w:val="5A5287F2"/>
    <w:lvl w:ilvl="0" w:tplc="C250F1DC">
      <w:start w:val="1"/>
      <w:numFmt w:val="bullet"/>
      <w:lvlText w:val=""/>
      <w:lvlJc w:val="left"/>
      <w:pPr>
        <w:tabs>
          <w:tab w:val="num" w:pos="720"/>
        </w:tabs>
        <w:ind w:left="720" w:hanging="360"/>
      </w:pPr>
      <w:rPr>
        <w:rFonts w:ascii="Symbol" w:hAnsi="Symbol" w:hint="default"/>
      </w:rPr>
    </w:lvl>
    <w:lvl w:ilvl="1" w:tplc="0A4A0DE4" w:tentative="1">
      <w:start w:val="1"/>
      <w:numFmt w:val="bullet"/>
      <w:lvlText w:val=""/>
      <w:lvlJc w:val="left"/>
      <w:pPr>
        <w:tabs>
          <w:tab w:val="num" w:pos="1440"/>
        </w:tabs>
        <w:ind w:left="1440" w:hanging="360"/>
      </w:pPr>
      <w:rPr>
        <w:rFonts w:ascii="Symbol" w:hAnsi="Symbol" w:hint="default"/>
      </w:rPr>
    </w:lvl>
    <w:lvl w:ilvl="2" w:tplc="5AAE5122" w:tentative="1">
      <w:start w:val="1"/>
      <w:numFmt w:val="bullet"/>
      <w:lvlText w:val=""/>
      <w:lvlJc w:val="left"/>
      <w:pPr>
        <w:tabs>
          <w:tab w:val="num" w:pos="2160"/>
        </w:tabs>
        <w:ind w:left="2160" w:hanging="360"/>
      </w:pPr>
      <w:rPr>
        <w:rFonts w:ascii="Symbol" w:hAnsi="Symbol" w:hint="default"/>
      </w:rPr>
    </w:lvl>
    <w:lvl w:ilvl="3" w:tplc="1BF83968" w:tentative="1">
      <w:start w:val="1"/>
      <w:numFmt w:val="bullet"/>
      <w:lvlText w:val=""/>
      <w:lvlJc w:val="left"/>
      <w:pPr>
        <w:tabs>
          <w:tab w:val="num" w:pos="2880"/>
        </w:tabs>
        <w:ind w:left="2880" w:hanging="360"/>
      </w:pPr>
      <w:rPr>
        <w:rFonts w:ascii="Symbol" w:hAnsi="Symbol" w:hint="default"/>
      </w:rPr>
    </w:lvl>
    <w:lvl w:ilvl="4" w:tplc="BF2C7132" w:tentative="1">
      <w:start w:val="1"/>
      <w:numFmt w:val="bullet"/>
      <w:lvlText w:val=""/>
      <w:lvlJc w:val="left"/>
      <w:pPr>
        <w:tabs>
          <w:tab w:val="num" w:pos="3600"/>
        </w:tabs>
        <w:ind w:left="3600" w:hanging="360"/>
      </w:pPr>
      <w:rPr>
        <w:rFonts w:ascii="Symbol" w:hAnsi="Symbol" w:hint="default"/>
      </w:rPr>
    </w:lvl>
    <w:lvl w:ilvl="5" w:tplc="08FE6682" w:tentative="1">
      <w:start w:val="1"/>
      <w:numFmt w:val="bullet"/>
      <w:lvlText w:val=""/>
      <w:lvlJc w:val="left"/>
      <w:pPr>
        <w:tabs>
          <w:tab w:val="num" w:pos="4320"/>
        </w:tabs>
        <w:ind w:left="4320" w:hanging="360"/>
      </w:pPr>
      <w:rPr>
        <w:rFonts w:ascii="Symbol" w:hAnsi="Symbol" w:hint="default"/>
      </w:rPr>
    </w:lvl>
    <w:lvl w:ilvl="6" w:tplc="01768314" w:tentative="1">
      <w:start w:val="1"/>
      <w:numFmt w:val="bullet"/>
      <w:lvlText w:val=""/>
      <w:lvlJc w:val="left"/>
      <w:pPr>
        <w:tabs>
          <w:tab w:val="num" w:pos="5040"/>
        </w:tabs>
        <w:ind w:left="5040" w:hanging="360"/>
      </w:pPr>
      <w:rPr>
        <w:rFonts w:ascii="Symbol" w:hAnsi="Symbol" w:hint="default"/>
      </w:rPr>
    </w:lvl>
    <w:lvl w:ilvl="7" w:tplc="2A2C4E0C" w:tentative="1">
      <w:start w:val="1"/>
      <w:numFmt w:val="bullet"/>
      <w:lvlText w:val=""/>
      <w:lvlJc w:val="left"/>
      <w:pPr>
        <w:tabs>
          <w:tab w:val="num" w:pos="5760"/>
        </w:tabs>
        <w:ind w:left="5760" w:hanging="360"/>
      </w:pPr>
      <w:rPr>
        <w:rFonts w:ascii="Symbol" w:hAnsi="Symbol" w:hint="default"/>
      </w:rPr>
    </w:lvl>
    <w:lvl w:ilvl="8" w:tplc="877C278E"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0A74354E"/>
    <w:multiLevelType w:val="hybridMultilevel"/>
    <w:tmpl w:val="7128A2AE"/>
    <w:lvl w:ilvl="0" w:tplc="8C621CA4">
      <w:start w:val="1"/>
      <w:numFmt w:val="bullet"/>
      <w:lvlText w:val=""/>
      <w:lvlJc w:val="left"/>
      <w:pPr>
        <w:tabs>
          <w:tab w:val="num" w:pos="720"/>
        </w:tabs>
        <w:ind w:left="720" w:hanging="360"/>
      </w:pPr>
      <w:rPr>
        <w:rFonts w:ascii="Symbol" w:hAnsi="Symbol" w:hint="default"/>
      </w:rPr>
    </w:lvl>
    <w:lvl w:ilvl="1" w:tplc="1E6CA08C" w:tentative="1">
      <w:start w:val="1"/>
      <w:numFmt w:val="bullet"/>
      <w:lvlText w:val=""/>
      <w:lvlJc w:val="left"/>
      <w:pPr>
        <w:tabs>
          <w:tab w:val="num" w:pos="1440"/>
        </w:tabs>
        <w:ind w:left="1440" w:hanging="360"/>
      </w:pPr>
      <w:rPr>
        <w:rFonts w:ascii="Symbol" w:hAnsi="Symbol" w:hint="default"/>
      </w:rPr>
    </w:lvl>
    <w:lvl w:ilvl="2" w:tplc="B144EE86" w:tentative="1">
      <w:start w:val="1"/>
      <w:numFmt w:val="bullet"/>
      <w:lvlText w:val=""/>
      <w:lvlJc w:val="left"/>
      <w:pPr>
        <w:tabs>
          <w:tab w:val="num" w:pos="2160"/>
        </w:tabs>
        <w:ind w:left="2160" w:hanging="360"/>
      </w:pPr>
      <w:rPr>
        <w:rFonts w:ascii="Symbol" w:hAnsi="Symbol" w:hint="default"/>
      </w:rPr>
    </w:lvl>
    <w:lvl w:ilvl="3" w:tplc="2640AE7C" w:tentative="1">
      <w:start w:val="1"/>
      <w:numFmt w:val="bullet"/>
      <w:lvlText w:val=""/>
      <w:lvlJc w:val="left"/>
      <w:pPr>
        <w:tabs>
          <w:tab w:val="num" w:pos="2880"/>
        </w:tabs>
        <w:ind w:left="2880" w:hanging="360"/>
      </w:pPr>
      <w:rPr>
        <w:rFonts w:ascii="Symbol" w:hAnsi="Symbol" w:hint="default"/>
      </w:rPr>
    </w:lvl>
    <w:lvl w:ilvl="4" w:tplc="5404A30A" w:tentative="1">
      <w:start w:val="1"/>
      <w:numFmt w:val="bullet"/>
      <w:lvlText w:val=""/>
      <w:lvlJc w:val="left"/>
      <w:pPr>
        <w:tabs>
          <w:tab w:val="num" w:pos="3600"/>
        </w:tabs>
        <w:ind w:left="3600" w:hanging="360"/>
      </w:pPr>
      <w:rPr>
        <w:rFonts w:ascii="Symbol" w:hAnsi="Symbol" w:hint="default"/>
      </w:rPr>
    </w:lvl>
    <w:lvl w:ilvl="5" w:tplc="3EA0DC24" w:tentative="1">
      <w:start w:val="1"/>
      <w:numFmt w:val="bullet"/>
      <w:lvlText w:val=""/>
      <w:lvlJc w:val="left"/>
      <w:pPr>
        <w:tabs>
          <w:tab w:val="num" w:pos="4320"/>
        </w:tabs>
        <w:ind w:left="4320" w:hanging="360"/>
      </w:pPr>
      <w:rPr>
        <w:rFonts w:ascii="Symbol" w:hAnsi="Symbol" w:hint="default"/>
      </w:rPr>
    </w:lvl>
    <w:lvl w:ilvl="6" w:tplc="FA66C56C" w:tentative="1">
      <w:start w:val="1"/>
      <w:numFmt w:val="bullet"/>
      <w:lvlText w:val=""/>
      <w:lvlJc w:val="left"/>
      <w:pPr>
        <w:tabs>
          <w:tab w:val="num" w:pos="5040"/>
        </w:tabs>
        <w:ind w:left="5040" w:hanging="360"/>
      </w:pPr>
      <w:rPr>
        <w:rFonts w:ascii="Symbol" w:hAnsi="Symbol" w:hint="default"/>
      </w:rPr>
    </w:lvl>
    <w:lvl w:ilvl="7" w:tplc="613C931E" w:tentative="1">
      <w:start w:val="1"/>
      <w:numFmt w:val="bullet"/>
      <w:lvlText w:val=""/>
      <w:lvlJc w:val="left"/>
      <w:pPr>
        <w:tabs>
          <w:tab w:val="num" w:pos="5760"/>
        </w:tabs>
        <w:ind w:left="5760" w:hanging="360"/>
      </w:pPr>
      <w:rPr>
        <w:rFonts w:ascii="Symbol" w:hAnsi="Symbol" w:hint="default"/>
      </w:rPr>
    </w:lvl>
    <w:lvl w:ilvl="8" w:tplc="6C7C32B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0E87A6DD"/>
    <w:multiLevelType w:val="hybridMultilevel"/>
    <w:tmpl w:val="EC98167E"/>
    <w:lvl w:ilvl="0" w:tplc="63C01A6C">
      <w:start w:val="1"/>
      <w:numFmt w:val="bullet"/>
      <w:lvlText w:val="o"/>
      <w:lvlJc w:val="left"/>
      <w:pPr>
        <w:ind w:left="1080" w:hanging="360"/>
      </w:pPr>
      <w:rPr>
        <w:rFonts w:ascii="Courier New" w:hAnsi="Courier New" w:hint="default"/>
      </w:rPr>
    </w:lvl>
    <w:lvl w:ilvl="1" w:tplc="242862FA">
      <w:start w:val="1"/>
      <w:numFmt w:val="bullet"/>
      <w:lvlText w:val="o"/>
      <w:lvlJc w:val="left"/>
      <w:pPr>
        <w:ind w:left="1800" w:hanging="360"/>
      </w:pPr>
      <w:rPr>
        <w:rFonts w:ascii="Courier New" w:hAnsi="Courier New" w:hint="default"/>
      </w:rPr>
    </w:lvl>
    <w:lvl w:ilvl="2" w:tplc="981AA858">
      <w:start w:val="1"/>
      <w:numFmt w:val="bullet"/>
      <w:lvlText w:val=""/>
      <w:lvlJc w:val="left"/>
      <w:pPr>
        <w:ind w:left="2520" w:hanging="360"/>
      </w:pPr>
      <w:rPr>
        <w:rFonts w:ascii="Wingdings" w:hAnsi="Wingdings" w:hint="default"/>
      </w:rPr>
    </w:lvl>
    <w:lvl w:ilvl="3" w:tplc="D88AC6D4">
      <w:start w:val="1"/>
      <w:numFmt w:val="bullet"/>
      <w:lvlText w:val=""/>
      <w:lvlJc w:val="left"/>
      <w:pPr>
        <w:ind w:left="3240" w:hanging="360"/>
      </w:pPr>
      <w:rPr>
        <w:rFonts w:ascii="Symbol" w:hAnsi="Symbol" w:hint="default"/>
      </w:rPr>
    </w:lvl>
    <w:lvl w:ilvl="4" w:tplc="63EA9DA4">
      <w:start w:val="1"/>
      <w:numFmt w:val="bullet"/>
      <w:lvlText w:val="o"/>
      <w:lvlJc w:val="left"/>
      <w:pPr>
        <w:ind w:left="3960" w:hanging="360"/>
      </w:pPr>
      <w:rPr>
        <w:rFonts w:ascii="Courier New" w:hAnsi="Courier New" w:hint="default"/>
      </w:rPr>
    </w:lvl>
    <w:lvl w:ilvl="5" w:tplc="3410AC22">
      <w:start w:val="1"/>
      <w:numFmt w:val="bullet"/>
      <w:lvlText w:val=""/>
      <w:lvlJc w:val="left"/>
      <w:pPr>
        <w:ind w:left="4680" w:hanging="360"/>
      </w:pPr>
      <w:rPr>
        <w:rFonts w:ascii="Wingdings" w:hAnsi="Wingdings" w:hint="default"/>
      </w:rPr>
    </w:lvl>
    <w:lvl w:ilvl="6" w:tplc="0AA0F1BC">
      <w:start w:val="1"/>
      <w:numFmt w:val="bullet"/>
      <w:lvlText w:val=""/>
      <w:lvlJc w:val="left"/>
      <w:pPr>
        <w:ind w:left="5400" w:hanging="360"/>
      </w:pPr>
      <w:rPr>
        <w:rFonts w:ascii="Symbol" w:hAnsi="Symbol" w:hint="default"/>
      </w:rPr>
    </w:lvl>
    <w:lvl w:ilvl="7" w:tplc="42229060">
      <w:start w:val="1"/>
      <w:numFmt w:val="bullet"/>
      <w:lvlText w:val="o"/>
      <w:lvlJc w:val="left"/>
      <w:pPr>
        <w:ind w:left="6120" w:hanging="360"/>
      </w:pPr>
      <w:rPr>
        <w:rFonts w:ascii="Courier New" w:hAnsi="Courier New" w:hint="default"/>
      </w:rPr>
    </w:lvl>
    <w:lvl w:ilvl="8" w:tplc="323A20AE">
      <w:start w:val="1"/>
      <w:numFmt w:val="bullet"/>
      <w:lvlText w:val=""/>
      <w:lvlJc w:val="left"/>
      <w:pPr>
        <w:ind w:left="6840" w:hanging="360"/>
      </w:pPr>
      <w:rPr>
        <w:rFonts w:ascii="Wingdings" w:hAnsi="Wingdings" w:hint="default"/>
      </w:rPr>
    </w:lvl>
  </w:abstractNum>
  <w:abstractNum w:abstractNumId="6" w15:restartNumberingAfterBreak="0">
    <w:nsid w:val="0F850776"/>
    <w:multiLevelType w:val="hybridMultilevel"/>
    <w:tmpl w:val="C1601FF6"/>
    <w:lvl w:ilvl="0" w:tplc="55C4CD1C">
      <w:start w:val="1"/>
      <w:numFmt w:val="bullet"/>
      <w:lvlText w:val=""/>
      <w:lvlJc w:val="left"/>
      <w:pPr>
        <w:ind w:left="720" w:hanging="360"/>
      </w:pPr>
      <w:rPr>
        <w:rFonts w:ascii="Symbol" w:hAnsi="Symbol" w:hint="default"/>
        <w:color w:val="056DA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FE75032"/>
    <w:multiLevelType w:val="hybridMultilevel"/>
    <w:tmpl w:val="A6A81E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61420B2"/>
    <w:multiLevelType w:val="hybridMultilevel"/>
    <w:tmpl w:val="0D28246E"/>
    <w:lvl w:ilvl="0" w:tplc="55C4CD1C">
      <w:start w:val="1"/>
      <w:numFmt w:val="bullet"/>
      <w:lvlText w:val=""/>
      <w:lvlJc w:val="left"/>
      <w:pPr>
        <w:ind w:left="720" w:hanging="360"/>
      </w:pPr>
      <w:rPr>
        <w:rFonts w:ascii="Symbol" w:hAnsi="Symbol" w:hint="default"/>
        <w:color w:val="056DA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A461D27"/>
    <w:multiLevelType w:val="hybridMultilevel"/>
    <w:tmpl w:val="0A664D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F426816"/>
    <w:multiLevelType w:val="multilevel"/>
    <w:tmpl w:val="C5E20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FB3466B"/>
    <w:multiLevelType w:val="hybridMultilevel"/>
    <w:tmpl w:val="80EC4634"/>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25100D26"/>
    <w:multiLevelType w:val="hybridMultilevel"/>
    <w:tmpl w:val="3B34CD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5D46962"/>
    <w:multiLevelType w:val="hybridMultilevel"/>
    <w:tmpl w:val="491AF9B0"/>
    <w:lvl w:ilvl="0" w:tplc="55C4CD1C">
      <w:start w:val="1"/>
      <w:numFmt w:val="bullet"/>
      <w:lvlText w:val=""/>
      <w:lvlJc w:val="left"/>
      <w:pPr>
        <w:ind w:left="720" w:hanging="360"/>
      </w:pPr>
      <w:rPr>
        <w:rFonts w:ascii="Symbol" w:hAnsi="Symbol" w:hint="default"/>
        <w:color w:val="056DA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6AE22DD"/>
    <w:multiLevelType w:val="hybridMultilevel"/>
    <w:tmpl w:val="5AF27126"/>
    <w:lvl w:ilvl="0" w:tplc="55C4CD1C">
      <w:start w:val="1"/>
      <w:numFmt w:val="bullet"/>
      <w:lvlText w:val=""/>
      <w:lvlJc w:val="left"/>
      <w:pPr>
        <w:ind w:left="720" w:hanging="360"/>
      </w:pPr>
      <w:rPr>
        <w:rFonts w:ascii="Symbol" w:hAnsi="Symbol" w:hint="default"/>
        <w:color w:val="056DA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79003B7"/>
    <w:multiLevelType w:val="hybridMultilevel"/>
    <w:tmpl w:val="8208D6C8"/>
    <w:lvl w:ilvl="0" w:tplc="55C4CD1C">
      <w:start w:val="1"/>
      <w:numFmt w:val="bullet"/>
      <w:lvlText w:val=""/>
      <w:lvlJc w:val="left"/>
      <w:pPr>
        <w:ind w:left="720" w:hanging="360"/>
      </w:pPr>
      <w:rPr>
        <w:rFonts w:ascii="Symbol" w:hAnsi="Symbol" w:hint="default"/>
        <w:color w:val="056DA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B2D09C5"/>
    <w:multiLevelType w:val="hybridMultilevel"/>
    <w:tmpl w:val="DE16A85A"/>
    <w:lvl w:ilvl="0" w:tplc="01DEDF5C">
      <w:start w:val="1"/>
      <w:numFmt w:val="bullet"/>
      <w:lvlText w:val=""/>
      <w:lvlJc w:val="left"/>
      <w:pPr>
        <w:ind w:left="720" w:hanging="360"/>
      </w:pPr>
      <w:rPr>
        <w:rFonts w:ascii="Symbol" w:hAnsi="Symbol" w:hint="default"/>
        <w:color w:val="056DA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B5B6A69"/>
    <w:multiLevelType w:val="hybridMultilevel"/>
    <w:tmpl w:val="742AF900"/>
    <w:lvl w:ilvl="0" w:tplc="0FA690B4">
      <w:start w:val="1"/>
      <w:numFmt w:val="bullet"/>
      <w:lvlText w:val=""/>
      <w:lvlJc w:val="left"/>
      <w:pPr>
        <w:ind w:left="720" w:hanging="360"/>
      </w:pPr>
      <w:rPr>
        <w:rFonts w:ascii="Symbol" w:hAnsi="Symbol" w:hint="default"/>
        <w:color w:val="056DA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B8257EC"/>
    <w:multiLevelType w:val="hybridMultilevel"/>
    <w:tmpl w:val="79F07B14"/>
    <w:lvl w:ilvl="0" w:tplc="55C4CD1C">
      <w:start w:val="1"/>
      <w:numFmt w:val="bullet"/>
      <w:lvlText w:val=""/>
      <w:lvlJc w:val="left"/>
      <w:pPr>
        <w:ind w:left="720" w:hanging="360"/>
      </w:pPr>
      <w:rPr>
        <w:rFonts w:ascii="Symbol" w:hAnsi="Symbol" w:hint="default"/>
        <w:color w:val="056DA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F52184C"/>
    <w:multiLevelType w:val="hybridMultilevel"/>
    <w:tmpl w:val="B6CC52C0"/>
    <w:lvl w:ilvl="0" w:tplc="55C4CD1C">
      <w:start w:val="1"/>
      <w:numFmt w:val="bullet"/>
      <w:lvlText w:val=""/>
      <w:lvlJc w:val="left"/>
      <w:pPr>
        <w:ind w:left="720" w:hanging="360"/>
      </w:pPr>
      <w:rPr>
        <w:rFonts w:ascii="Symbol" w:hAnsi="Symbol" w:hint="default"/>
        <w:color w:val="056DA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0835D1C"/>
    <w:multiLevelType w:val="hybridMultilevel"/>
    <w:tmpl w:val="744AB55C"/>
    <w:lvl w:ilvl="0" w:tplc="1180DF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32959C5"/>
    <w:multiLevelType w:val="hybridMultilevel"/>
    <w:tmpl w:val="667641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6E07FDD"/>
    <w:multiLevelType w:val="hybridMultilevel"/>
    <w:tmpl w:val="1C38E3CA"/>
    <w:lvl w:ilvl="0" w:tplc="55C4CD1C">
      <w:start w:val="1"/>
      <w:numFmt w:val="bullet"/>
      <w:lvlText w:val=""/>
      <w:lvlJc w:val="left"/>
      <w:pPr>
        <w:ind w:left="720" w:hanging="360"/>
      </w:pPr>
      <w:rPr>
        <w:rFonts w:ascii="Symbol" w:hAnsi="Symbol" w:hint="default"/>
        <w:color w:val="056DA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8EA3457"/>
    <w:multiLevelType w:val="hybridMultilevel"/>
    <w:tmpl w:val="AEBE3E24"/>
    <w:lvl w:ilvl="0" w:tplc="458092A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15:restartNumberingAfterBreak="0">
    <w:nsid w:val="3BBA1F58"/>
    <w:multiLevelType w:val="hybridMultilevel"/>
    <w:tmpl w:val="6840F7E8"/>
    <w:lvl w:ilvl="0" w:tplc="55C4CD1C">
      <w:start w:val="1"/>
      <w:numFmt w:val="bullet"/>
      <w:lvlText w:val=""/>
      <w:lvlJc w:val="left"/>
      <w:pPr>
        <w:ind w:left="720" w:hanging="360"/>
      </w:pPr>
      <w:rPr>
        <w:rFonts w:ascii="Symbol" w:hAnsi="Symbol" w:hint="default"/>
        <w:color w:val="056DA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61567D2"/>
    <w:multiLevelType w:val="multilevel"/>
    <w:tmpl w:val="7B20E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9BB5012"/>
    <w:multiLevelType w:val="hybridMultilevel"/>
    <w:tmpl w:val="24EA89F6"/>
    <w:lvl w:ilvl="0" w:tplc="55C4CD1C">
      <w:start w:val="1"/>
      <w:numFmt w:val="bullet"/>
      <w:lvlText w:val=""/>
      <w:lvlJc w:val="left"/>
      <w:pPr>
        <w:ind w:left="720" w:hanging="360"/>
      </w:pPr>
      <w:rPr>
        <w:rFonts w:ascii="Symbol" w:hAnsi="Symbol" w:hint="default"/>
        <w:color w:val="056DA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CDD0FBE"/>
    <w:multiLevelType w:val="hybridMultilevel"/>
    <w:tmpl w:val="387C39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6FB234E"/>
    <w:multiLevelType w:val="hybridMultilevel"/>
    <w:tmpl w:val="659EF654"/>
    <w:lvl w:ilvl="0" w:tplc="55C4CD1C">
      <w:start w:val="1"/>
      <w:numFmt w:val="bullet"/>
      <w:lvlText w:val=""/>
      <w:lvlJc w:val="left"/>
      <w:pPr>
        <w:ind w:left="720" w:hanging="360"/>
      </w:pPr>
      <w:rPr>
        <w:rFonts w:ascii="Symbol" w:hAnsi="Symbol" w:hint="default"/>
        <w:color w:val="056DA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72E5B12"/>
    <w:multiLevelType w:val="hybridMultilevel"/>
    <w:tmpl w:val="3BD0EC88"/>
    <w:lvl w:ilvl="0" w:tplc="9FB42DD4">
      <w:start w:val="1"/>
      <w:numFmt w:val="bullet"/>
      <w:lvlText w:val=""/>
      <w:lvlJc w:val="left"/>
      <w:pPr>
        <w:tabs>
          <w:tab w:val="num" w:pos="720"/>
        </w:tabs>
        <w:ind w:left="720" w:hanging="360"/>
      </w:pPr>
      <w:rPr>
        <w:rFonts w:ascii="Symbol" w:hAnsi="Symbol" w:hint="default"/>
      </w:rPr>
    </w:lvl>
    <w:lvl w:ilvl="1" w:tplc="8F3EA186" w:tentative="1">
      <w:start w:val="1"/>
      <w:numFmt w:val="bullet"/>
      <w:lvlText w:val=""/>
      <w:lvlJc w:val="left"/>
      <w:pPr>
        <w:tabs>
          <w:tab w:val="num" w:pos="1440"/>
        </w:tabs>
        <w:ind w:left="1440" w:hanging="360"/>
      </w:pPr>
      <w:rPr>
        <w:rFonts w:ascii="Symbol" w:hAnsi="Symbol" w:hint="default"/>
      </w:rPr>
    </w:lvl>
    <w:lvl w:ilvl="2" w:tplc="1DEAF2D6" w:tentative="1">
      <w:start w:val="1"/>
      <w:numFmt w:val="bullet"/>
      <w:lvlText w:val=""/>
      <w:lvlJc w:val="left"/>
      <w:pPr>
        <w:tabs>
          <w:tab w:val="num" w:pos="2160"/>
        </w:tabs>
        <w:ind w:left="2160" w:hanging="360"/>
      </w:pPr>
      <w:rPr>
        <w:rFonts w:ascii="Symbol" w:hAnsi="Symbol" w:hint="default"/>
      </w:rPr>
    </w:lvl>
    <w:lvl w:ilvl="3" w:tplc="9A0AF21E" w:tentative="1">
      <w:start w:val="1"/>
      <w:numFmt w:val="bullet"/>
      <w:lvlText w:val=""/>
      <w:lvlJc w:val="left"/>
      <w:pPr>
        <w:tabs>
          <w:tab w:val="num" w:pos="2880"/>
        </w:tabs>
        <w:ind w:left="2880" w:hanging="360"/>
      </w:pPr>
      <w:rPr>
        <w:rFonts w:ascii="Symbol" w:hAnsi="Symbol" w:hint="default"/>
      </w:rPr>
    </w:lvl>
    <w:lvl w:ilvl="4" w:tplc="22906D6E" w:tentative="1">
      <w:start w:val="1"/>
      <w:numFmt w:val="bullet"/>
      <w:lvlText w:val=""/>
      <w:lvlJc w:val="left"/>
      <w:pPr>
        <w:tabs>
          <w:tab w:val="num" w:pos="3600"/>
        </w:tabs>
        <w:ind w:left="3600" w:hanging="360"/>
      </w:pPr>
      <w:rPr>
        <w:rFonts w:ascii="Symbol" w:hAnsi="Symbol" w:hint="default"/>
      </w:rPr>
    </w:lvl>
    <w:lvl w:ilvl="5" w:tplc="B16884EA" w:tentative="1">
      <w:start w:val="1"/>
      <w:numFmt w:val="bullet"/>
      <w:lvlText w:val=""/>
      <w:lvlJc w:val="left"/>
      <w:pPr>
        <w:tabs>
          <w:tab w:val="num" w:pos="4320"/>
        </w:tabs>
        <w:ind w:left="4320" w:hanging="360"/>
      </w:pPr>
      <w:rPr>
        <w:rFonts w:ascii="Symbol" w:hAnsi="Symbol" w:hint="default"/>
      </w:rPr>
    </w:lvl>
    <w:lvl w:ilvl="6" w:tplc="AFA2572C" w:tentative="1">
      <w:start w:val="1"/>
      <w:numFmt w:val="bullet"/>
      <w:lvlText w:val=""/>
      <w:lvlJc w:val="left"/>
      <w:pPr>
        <w:tabs>
          <w:tab w:val="num" w:pos="5040"/>
        </w:tabs>
        <w:ind w:left="5040" w:hanging="360"/>
      </w:pPr>
      <w:rPr>
        <w:rFonts w:ascii="Symbol" w:hAnsi="Symbol" w:hint="default"/>
      </w:rPr>
    </w:lvl>
    <w:lvl w:ilvl="7" w:tplc="88F6EC6C" w:tentative="1">
      <w:start w:val="1"/>
      <w:numFmt w:val="bullet"/>
      <w:lvlText w:val=""/>
      <w:lvlJc w:val="left"/>
      <w:pPr>
        <w:tabs>
          <w:tab w:val="num" w:pos="5760"/>
        </w:tabs>
        <w:ind w:left="5760" w:hanging="360"/>
      </w:pPr>
      <w:rPr>
        <w:rFonts w:ascii="Symbol" w:hAnsi="Symbol" w:hint="default"/>
      </w:rPr>
    </w:lvl>
    <w:lvl w:ilvl="8" w:tplc="8BA84464"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5AD31997"/>
    <w:multiLevelType w:val="hybridMultilevel"/>
    <w:tmpl w:val="FAC88E40"/>
    <w:lvl w:ilvl="0" w:tplc="55C4CD1C">
      <w:start w:val="1"/>
      <w:numFmt w:val="bullet"/>
      <w:lvlText w:val=""/>
      <w:lvlJc w:val="left"/>
      <w:pPr>
        <w:ind w:left="720" w:hanging="360"/>
      </w:pPr>
      <w:rPr>
        <w:rFonts w:ascii="Symbol" w:hAnsi="Symbol" w:hint="default"/>
        <w:color w:val="056DA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0032DBF"/>
    <w:multiLevelType w:val="hybridMultilevel"/>
    <w:tmpl w:val="05BE91AA"/>
    <w:lvl w:ilvl="0" w:tplc="55C4CD1C">
      <w:start w:val="1"/>
      <w:numFmt w:val="bullet"/>
      <w:lvlText w:val=""/>
      <w:lvlJc w:val="left"/>
      <w:pPr>
        <w:ind w:left="720" w:hanging="360"/>
      </w:pPr>
      <w:rPr>
        <w:rFonts w:ascii="Symbol" w:hAnsi="Symbol" w:hint="default"/>
        <w:color w:val="056DA0"/>
      </w:rPr>
    </w:lvl>
    <w:lvl w:ilvl="1" w:tplc="FFFFFFFF" w:tentative="1">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
      <w:lvlJc w:val="left"/>
      <w:pPr>
        <w:tabs>
          <w:tab w:val="num" w:pos="3600"/>
        </w:tabs>
        <w:ind w:left="3600" w:hanging="360"/>
      </w:pPr>
      <w:rPr>
        <w:rFonts w:ascii="Symbol" w:hAnsi="Symbol" w:hint="default"/>
      </w:rPr>
    </w:lvl>
    <w:lvl w:ilvl="5" w:tplc="FFFFFFFF" w:tentative="1">
      <w:start w:val="1"/>
      <w:numFmt w:val="bullet"/>
      <w:lvlText w:val=""/>
      <w:lvlJc w:val="left"/>
      <w:pPr>
        <w:tabs>
          <w:tab w:val="num" w:pos="4320"/>
        </w:tabs>
        <w:ind w:left="4320" w:hanging="360"/>
      </w:pPr>
      <w:rPr>
        <w:rFonts w:ascii="Symbol" w:hAnsi="Symbol"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
      <w:lvlJc w:val="left"/>
      <w:pPr>
        <w:tabs>
          <w:tab w:val="num" w:pos="5760"/>
        </w:tabs>
        <w:ind w:left="5760" w:hanging="360"/>
      </w:pPr>
      <w:rPr>
        <w:rFonts w:ascii="Symbol" w:hAnsi="Symbol" w:hint="default"/>
      </w:rPr>
    </w:lvl>
    <w:lvl w:ilvl="8" w:tplc="FFFFFFFF"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703D3534"/>
    <w:multiLevelType w:val="hybridMultilevel"/>
    <w:tmpl w:val="78B8887C"/>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3" w15:restartNumberingAfterBreak="0">
    <w:nsid w:val="75621426"/>
    <w:multiLevelType w:val="hybridMultilevel"/>
    <w:tmpl w:val="BC28BF38"/>
    <w:lvl w:ilvl="0" w:tplc="532AE0D2">
      <w:start w:val="1"/>
      <w:numFmt w:val="bullet"/>
      <w:lvlText w:val=""/>
      <w:lvlJc w:val="left"/>
      <w:pPr>
        <w:ind w:left="720" w:hanging="360"/>
      </w:pPr>
      <w:rPr>
        <w:rFonts w:ascii="Symbol" w:hAnsi="Symbol" w:hint="default"/>
        <w:color w:val="056DA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 w15:restartNumberingAfterBreak="0">
    <w:nsid w:val="7B2F0692"/>
    <w:multiLevelType w:val="hybridMultilevel"/>
    <w:tmpl w:val="6D6683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F8139A6"/>
    <w:multiLevelType w:val="hybridMultilevel"/>
    <w:tmpl w:val="3E34A404"/>
    <w:lvl w:ilvl="0" w:tplc="55C4CD1C">
      <w:start w:val="1"/>
      <w:numFmt w:val="bullet"/>
      <w:lvlText w:val=""/>
      <w:lvlJc w:val="left"/>
      <w:pPr>
        <w:ind w:left="720" w:hanging="360"/>
      </w:pPr>
      <w:rPr>
        <w:rFonts w:ascii="Symbol" w:hAnsi="Symbol" w:hint="default"/>
        <w:color w:val="056DA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6448637">
    <w:abstractNumId w:val="5"/>
  </w:num>
  <w:num w:numId="2" w16cid:durableId="941765085">
    <w:abstractNumId w:val="9"/>
  </w:num>
  <w:num w:numId="3" w16cid:durableId="746154001">
    <w:abstractNumId w:val="21"/>
  </w:num>
  <w:num w:numId="4" w16cid:durableId="826047505">
    <w:abstractNumId w:val="34"/>
  </w:num>
  <w:num w:numId="5" w16cid:durableId="498735179">
    <w:abstractNumId w:val="12"/>
  </w:num>
  <w:num w:numId="6" w16cid:durableId="428552339">
    <w:abstractNumId w:val="2"/>
  </w:num>
  <w:num w:numId="7" w16cid:durableId="557908572">
    <w:abstractNumId w:val="16"/>
  </w:num>
  <w:num w:numId="8" w16cid:durableId="578486788">
    <w:abstractNumId w:val="7"/>
  </w:num>
  <w:num w:numId="9" w16cid:durableId="1431241289">
    <w:abstractNumId w:val="27"/>
  </w:num>
  <w:num w:numId="10" w16cid:durableId="817919107">
    <w:abstractNumId w:val="33"/>
  </w:num>
  <w:num w:numId="11" w16cid:durableId="145359760">
    <w:abstractNumId w:val="30"/>
  </w:num>
  <w:num w:numId="12" w16cid:durableId="635255027">
    <w:abstractNumId w:val="0"/>
  </w:num>
  <w:num w:numId="13" w16cid:durableId="1509564804">
    <w:abstractNumId w:val="4"/>
  </w:num>
  <w:num w:numId="14" w16cid:durableId="826824979">
    <w:abstractNumId w:val="31"/>
  </w:num>
  <w:num w:numId="15" w16cid:durableId="1746949155">
    <w:abstractNumId w:val="3"/>
  </w:num>
  <w:num w:numId="16" w16cid:durableId="87847590">
    <w:abstractNumId w:val="14"/>
  </w:num>
  <w:num w:numId="17" w16cid:durableId="500003934">
    <w:abstractNumId w:val="8"/>
  </w:num>
  <w:num w:numId="18" w16cid:durableId="79758339">
    <w:abstractNumId w:val="29"/>
  </w:num>
  <w:num w:numId="19" w16cid:durableId="1891113388">
    <w:abstractNumId w:val="20"/>
  </w:num>
  <w:num w:numId="20" w16cid:durableId="503011004">
    <w:abstractNumId w:val="19"/>
  </w:num>
  <w:num w:numId="21" w16cid:durableId="401489623">
    <w:abstractNumId w:val="35"/>
  </w:num>
  <w:num w:numId="22" w16cid:durableId="158280337">
    <w:abstractNumId w:val="26"/>
  </w:num>
  <w:num w:numId="23" w16cid:durableId="1258901162">
    <w:abstractNumId w:val="23"/>
  </w:num>
  <w:num w:numId="24" w16cid:durableId="1458062034">
    <w:abstractNumId w:val="13"/>
  </w:num>
  <w:num w:numId="25" w16cid:durableId="2071270804">
    <w:abstractNumId w:val="6"/>
  </w:num>
  <w:num w:numId="26" w16cid:durableId="1114986086">
    <w:abstractNumId w:val="28"/>
  </w:num>
  <w:num w:numId="27" w16cid:durableId="1367683093">
    <w:abstractNumId w:val="10"/>
  </w:num>
  <w:num w:numId="28" w16cid:durableId="349600493">
    <w:abstractNumId w:val="24"/>
  </w:num>
  <w:num w:numId="29" w16cid:durableId="1654790532">
    <w:abstractNumId w:val="11"/>
  </w:num>
  <w:num w:numId="30" w16cid:durableId="595602917">
    <w:abstractNumId w:val="32"/>
  </w:num>
  <w:num w:numId="31" w16cid:durableId="1645508079">
    <w:abstractNumId w:val="15"/>
  </w:num>
  <w:num w:numId="32" w16cid:durableId="663819486">
    <w:abstractNumId w:val="22"/>
  </w:num>
  <w:num w:numId="33" w16cid:durableId="753551619">
    <w:abstractNumId w:val="25"/>
  </w:num>
  <w:num w:numId="34" w16cid:durableId="805661136">
    <w:abstractNumId w:val="18"/>
  </w:num>
  <w:num w:numId="35" w16cid:durableId="908807677">
    <w:abstractNumId w:val="17"/>
  </w:num>
  <w:num w:numId="36" w16cid:durableId="2217913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78B"/>
    <w:rsid w:val="000103D0"/>
    <w:rsid w:val="00013EC0"/>
    <w:rsid w:val="00014622"/>
    <w:rsid w:val="00016230"/>
    <w:rsid w:val="00020119"/>
    <w:rsid w:val="000217ED"/>
    <w:rsid w:val="0002232F"/>
    <w:rsid w:val="00024AAD"/>
    <w:rsid w:val="00031DA0"/>
    <w:rsid w:val="00032C91"/>
    <w:rsid w:val="00033219"/>
    <w:rsid w:val="000332D9"/>
    <w:rsid w:val="00034C6F"/>
    <w:rsid w:val="00034E17"/>
    <w:rsid w:val="00035FA2"/>
    <w:rsid w:val="00037064"/>
    <w:rsid w:val="000405C5"/>
    <w:rsid w:val="00041769"/>
    <w:rsid w:val="00041DB8"/>
    <w:rsid w:val="00042027"/>
    <w:rsid w:val="0004279F"/>
    <w:rsid w:val="00043588"/>
    <w:rsid w:val="00051242"/>
    <w:rsid w:val="000513D9"/>
    <w:rsid w:val="000514B1"/>
    <w:rsid w:val="0005429E"/>
    <w:rsid w:val="000544D2"/>
    <w:rsid w:val="000557F4"/>
    <w:rsid w:val="0005633C"/>
    <w:rsid w:val="00056521"/>
    <w:rsid w:val="00056E97"/>
    <w:rsid w:val="00060AE9"/>
    <w:rsid w:val="00061004"/>
    <w:rsid w:val="0006136D"/>
    <w:rsid w:val="00062F74"/>
    <w:rsid w:val="0006737B"/>
    <w:rsid w:val="00074A87"/>
    <w:rsid w:val="00075B18"/>
    <w:rsid w:val="00076A49"/>
    <w:rsid w:val="00077A2A"/>
    <w:rsid w:val="00082B5C"/>
    <w:rsid w:val="00086693"/>
    <w:rsid w:val="000901A0"/>
    <w:rsid w:val="000910CC"/>
    <w:rsid w:val="000950CF"/>
    <w:rsid w:val="00096783"/>
    <w:rsid w:val="000972CD"/>
    <w:rsid w:val="000A1A58"/>
    <w:rsid w:val="000A284F"/>
    <w:rsid w:val="000B035B"/>
    <w:rsid w:val="000B1997"/>
    <w:rsid w:val="000B2498"/>
    <w:rsid w:val="000B39BC"/>
    <w:rsid w:val="000B7F59"/>
    <w:rsid w:val="000C0A31"/>
    <w:rsid w:val="000C1A83"/>
    <w:rsid w:val="000C2A4F"/>
    <w:rsid w:val="000C5296"/>
    <w:rsid w:val="000C5529"/>
    <w:rsid w:val="000C7003"/>
    <w:rsid w:val="000D0A28"/>
    <w:rsid w:val="000E02B5"/>
    <w:rsid w:val="000E1138"/>
    <w:rsid w:val="000E1EF8"/>
    <w:rsid w:val="000E3123"/>
    <w:rsid w:val="000E3580"/>
    <w:rsid w:val="000E5991"/>
    <w:rsid w:val="000F041B"/>
    <w:rsid w:val="000F10EA"/>
    <w:rsid w:val="000F4C5C"/>
    <w:rsid w:val="000F559A"/>
    <w:rsid w:val="001012FF"/>
    <w:rsid w:val="00101C07"/>
    <w:rsid w:val="00101D4F"/>
    <w:rsid w:val="0011132A"/>
    <w:rsid w:val="00112C89"/>
    <w:rsid w:val="00120151"/>
    <w:rsid w:val="0012247A"/>
    <w:rsid w:val="001225EE"/>
    <w:rsid w:val="00123013"/>
    <w:rsid w:val="00124460"/>
    <w:rsid w:val="001249E2"/>
    <w:rsid w:val="00126479"/>
    <w:rsid w:val="00132000"/>
    <w:rsid w:val="00132147"/>
    <w:rsid w:val="00142D9B"/>
    <w:rsid w:val="00142EDA"/>
    <w:rsid w:val="001431BE"/>
    <w:rsid w:val="001444ED"/>
    <w:rsid w:val="00145056"/>
    <w:rsid w:val="001453BA"/>
    <w:rsid w:val="00145980"/>
    <w:rsid w:val="00146503"/>
    <w:rsid w:val="00146D4B"/>
    <w:rsid w:val="00150183"/>
    <w:rsid w:val="00152099"/>
    <w:rsid w:val="00152928"/>
    <w:rsid w:val="001543BA"/>
    <w:rsid w:val="00156AFB"/>
    <w:rsid w:val="00161727"/>
    <w:rsid w:val="00163A0C"/>
    <w:rsid w:val="00164E9D"/>
    <w:rsid w:val="00171E3B"/>
    <w:rsid w:val="00180D2F"/>
    <w:rsid w:val="00182E79"/>
    <w:rsid w:val="001849E1"/>
    <w:rsid w:val="00190DBE"/>
    <w:rsid w:val="0019170D"/>
    <w:rsid w:val="00192A4B"/>
    <w:rsid w:val="00192B02"/>
    <w:rsid w:val="001A4A25"/>
    <w:rsid w:val="001A6769"/>
    <w:rsid w:val="001B1855"/>
    <w:rsid w:val="001B20EA"/>
    <w:rsid w:val="001B2D0F"/>
    <w:rsid w:val="001B5475"/>
    <w:rsid w:val="001B7520"/>
    <w:rsid w:val="001B7A93"/>
    <w:rsid w:val="001C0B98"/>
    <w:rsid w:val="001C2E2F"/>
    <w:rsid w:val="001C2E9F"/>
    <w:rsid w:val="001C5A13"/>
    <w:rsid w:val="001C7145"/>
    <w:rsid w:val="001D1F59"/>
    <w:rsid w:val="001D2A76"/>
    <w:rsid w:val="001D3310"/>
    <w:rsid w:val="001D7FA6"/>
    <w:rsid w:val="001E18BA"/>
    <w:rsid w:val="001E3B9D"/>
    <w:rsid w:val="001E61F7"/>
    <w:rsid w:val="001E76CA"/>
    <w:rsid w:val="001F1923"/>
    <w:rsid w:val="001F1EDA"/>
    <w:rsid w:val="001F44B0"/>
    <w:rsid w:val="001F5027"/>
    <w:rsid w:val="002004DD"/>
    <w:rsid w:val="002008E3"/>
    <w:rsid w:val="00202370"/>
    <w:rsid w:val="00202EAE"/>
    <w:rsid w:val="00203633"/>
    <w:rsid w:val="00204D10"/>
    <w:rsid w:val="00206E1C"/>
    <w:rsid w:val="00206FCE"/>
    <w:rsid w:val="00207AB0"/>
    <w:rsid w:val="00210E6B"/>
    <w:rsid w:val="00222973"/>
    <w:rsid w:val="00223630"/>
    <w:rsid w:val="00223857"/>
    <w:rsid w:val="0022496F"/>
    <w:rsid w:val="00225A7D"/>
    <w:rsid w:val="0023071C"/>
    <w:rsid w:val="0023104C"/>
    <w:rsid w:val="002317E7"/>
    <w:rsid w:val="0023260C"/>
    <w:rsid w:val="00232DD7"/>
    <w:rsid w:val="0023391A"/>
    <w:rsid w:val="00236AE0"/>
    <w:rsid w:val="00236C46"/>
    <w:rsid w:val="002418F0"/>
    <w:rsid w:val="002446F9"/>
    <w:rsid w:val="002469CD"/>
    <w:rsid w:val="00247040"/>
    <w:rsid w:val="0025047B"/>
    <w:rsid w:val="0025348B"/>
    <w:rsid w:val="00261AD4"/>
    <w:rsid w:val="00262FE7"/>
    <w:rsid w:val="00271746"/>
    <w:rsid w:val="00271A68"/>
    <w:rsid w:val="00272113"/>
    <w:rsid w:val="00274969"/>
    <w:rsid w:val="00276954"/>
    <w:rsid w:val="002769FF"/>
    <w:rsid w:val="00276B1C"/>
    <w:rsid w:val="0028186C"/>
    <w:rsid w:val="00284280"/>
    <w:rsid w:val="002854AA"/>
    <w:rsid w:val="002870EE"/>
    <w:rsid w:val="00287BC4"/>
    <w:rsid w:val="00293825"/>
    <w:rsid w:val="00296680"/>
    <w:rsid w:val="002A162C"/>
    <w:rsid w:val="002A1FF3"/>
    <w:rsid w:val="002A7884"/>
    <w:rsid w:val="002B01A2"/>
    <w:rsid w:val="002B0452"/>
    <w:rsid w:val="002B292E"/>
    <w:rsid w:val="002B4D9E"/>
    <w:rsid w:val="002B5707"/>
    <w:rsid w:val="002B7109"/>
    <w:rsid w:val="002B7919"/>
    <w:rsid w:val="002C24CB"/>
    <w:rsid w:val="002C348C"/>
    <w:rsid w:val="002D09AB"/>
    <w:rsid w:val="002D242B"/>
    <w:rsid w:val="002D3C7E"/>
    <w:rsid w:val="002D47A5"/>
    <w:rsid w:val="002D4E9A"/>
    <w:rsid w:val="002D669D"/>
    <w:rsid w:val="002E407D"/>
    <w:rsid w:val="002E58BE"/>
    <w:rsid w:val="002E6065"/>
    <w:rsid w:val="002E6CA9"/>
    <w:rsid w:val="002E6DFA"/>
    <w:rsid w:val="002E7A93"/>
    <w:rsid w:val="002F0E28"/>
    <w:rsid w:val="002F21B6"/>
    <w:rsid w:val="002F34EF"/>
    <w:rsid w:val="002F7934"/>
    <w:rsid w:val="002F7B57"/>
    <w:rsid w:val="00301AA5"/>
    <w:rsid w:val="003054E1"/>
    <w:rsid w:val="00305988"/>
    <w:rsid w:val="00307FFE"/>
    <w:rsid w:val="00310CEB"/>
    <w:rsid w:val="003145F6"/>
    <w:rsid w:val="00315166"/>
    <w:rsid w:val="00316D3F"/>
    <w:rsid w:val="003206CB"/>
    <w:rsid w:val="003207C7"/>
    <w:rsid w:val="003232A3"/>
    <w:rsid w:val="00323971"/>
    <w:rsid w:val="00324D00"/>
    <w:rsid w:val="0033106F"/>
    <w:rsid w:val="003313FF"/>
    <w:rsid w:val="00334525"/>
    <w:rsid w:val="00336C80"/>
    <w:rsid w:val="00340153"/>
    <w:rsid w:val="00342119"/>
    <w:rsid w:val="00344AA9"/>
    <w:rsid w:val="00344E05"/>
    <w:rsid w:val="00345C90"/>
    <w:rsid w:val="00346273"/>
    <w:rsid w:val="0034692E"/>
    <w:rsid w:val="00347F67"/>
    <w:rsid w:val="003558DC"/>
    <w:rsid w:val="00357673"/>
    <w:rsid w:val="00363655"/>
    <w:rsid w:val="00364E04"/>
    <w:rsid w:val="00370CE5"/>
    <w:rsid w:val="00373D71"/>
    <w:rsid w:val="00374A85"/>
    <w:rsid w:val="00374E87"/>
    <w:rsid w:val="00375D74"/>
    <w:rsid w:val="00391A32"/>
    <w:rsid w:val="003920FE"/>
    <w:rsid w:val="00392A75"/>
    <w:rsid w:val="00397AB0"/>
    <w:rsid w:val="00397C82"/>
    <w:rsid w:val="003A0420"/>
    <w:rsid w:val="003A0F13"/>
    <w:rsid w:val="003A11B8"/>
    <w:rsid w:val="003A1BE7"/>
    <w:rsid w:val="003A2864"/>
    <w:rsid w:val="003A3FDE"/>
    <w:rsid w:val="003A6552"/>
    <w:rsid w:val="003A7990"/>
    <w:rsid w:val="003B052A"/>
    <w:rsid w:val="003B2B37"/>
    <w:rsid w:val="003B6B11"/>
    <w:rsid w:val="003C0308"/>
    <w:rsid w:val="003C0E23"/>
    <w:rsid w:val="003C1616"/>
    <w:rsid w:val="003C23F7"/>
    <w:rsid w:val="003C43E4"/>
    <w:rsid w:val="003C74DC"/>
    <w:rsid w:val="003C763D"/>
    <w:rsid w:val="003D0F4B"/>
    <w:rsid w:val="003D5F7E"/>
    <w:rsid w:val="003E0ACF"/>
    <w:rsid w:val="003E0FFA"/>
    <w:rsid w:val="003E16CA"/>
    <w:rsid w:val="003E179C"/>
    <w:rsid w:val="003E19FC"/>
    <w:rsid w:val="003E690B"/>
    <w:rsid w:val="003E6FEF"/>
    <w:rsid w:val="003E7336"/>
    <w:rsid w:val="003F00B3"/>
    <w:rsid w:val="004015BA"/>
    <w:rsid w:val="00403FC1"/>
    <w:rsid w:val="00405866"/>
    <w:rsid w:val="0040600D"/>
    <w:rsid w:val="004113BA"/>
    <w:rsid w:val="00413613"/>
    <w:rsid w:val="004158AD"/>
    <w:rsid w:val="00417C50"/>
    <w:rsid w:val="00421C9A"/>
    <w:rsid w:val="00422044"/>
    <w:rsid w:val="00422600"/>
    <w:rsid w:val="00422F74"/>
    <w:rsid w:val="00424713"/>
    <w:rsid w:val="00426193"/>
    <w:rsid w:val="00432FC2"/>
    <w:rsid w:val="00433AFC"/>
    <w:rsid w:val="00435B55"/>
    <w:rsid w:val="004410E9"/>
    <w:rsid w:val="00443C33"/>
    <w:rsid w:val="004460B8"/>
    <w:rsid w:val="00446190"/>
    <w:rsid w:val="004461A9"/>
    <w:rsid w:val="00447400"/>
    <w:rsid w:val="00450871"/>
    <w:rsid w:val="00451A7B"/>
    <w:rsid w:val="00453401"/>
    <w:rsid w:val="004552BA"/>
    <w:rsid w:val="00455713"/>
    <w:rsid w:val="00456BD4"/>
    <w:rsid w:val="00464A52"/>
    <w:rsid w:val="004661E0"/>
    <w:rsid w:val="00470319"/>
    <w:rsid w:val="00471606"/>
    <w:rsid w:val="004721B1"/>
    <w:rsid w:val="0047737E"/>
    <w:rsid w:val="00485062"/>
    <w:rsid w:val="004A0DA9"/>
    <w:rsid w:val="004A7EFC"/>
    <w:rsid w:val="004B0ECE"/>
    <w:rsid w:val="004B1426"/>
    <w:rsid w:val="004B1637"/>
    <w:rsid w:val="004B3408"/>
    <w:rsid w:val="004B70DF"/>
    <w:rsid w:val="004C1857"/>
    <w:rsid w:val="004C3F19"/>
    <w:rsid w:val="004C3F55"/>
    <w:rsid w:val="004C46D8"/>
    <w:rsid w:val="004C6D29"/>
    <w:rsid w:val="004D1141"/>
    <w:rsid w:val="004D1468"/>
    <w:rsid w:val="004D2330"/>
    <w:rsid w:val="004D3C8F"/>
    <w:rsid w:val="004D58B6"/>
    <w:rsid w:val="004E0A74"/>
    <w:rsid w:val="004E1119"/>
    <w:rsid w:val="004E3BD3"/>
    <w:rsid w:val="004E47E0"/>
    <w:rsid w:val="004E7641"/>
    <w:rsid w:val="004F00F6"/>
    <w:rsid w:val="004F096C"/>
    <w:rsid w:val="004F4BAB"/>
    <w:rsid w:val="005008B8"/>
    <w:rsid w:val="00502719"/>
    <w:rsid w:val="00503447"/>
    <w:rsid w:val="005050FE"/>
    <w:rsid w:val="005065AE"/>
    <w:rsid w:val="0051070A"/>
    <w:rsid w:val="005112CB"/>
    <w:rsid w:val="00512433"/>
    <w:rsid w:val="005143D6"/>
    <w:rsid w:val="00515365"/>
    <w:rsid w:val="00515568"/>
    <w:rsid w:val="00515A98"/>
    <w:rsid w:val="005165B7"/>
    <w:rsid w:val="00516712"/>
    <w:rsid w:val="005200C8"/>
    <w:rsid w:val="0052157B"/>
    <w:rsid w:val="00522C97"/>
    <w:rsid w:val="00524B29"/>
    <w:rsid w:val="005263D6"/>
    <w:rsid w:val="00527641"/>
    <w:rsid w:val="0053677D"/>
    <w:rsid w:val="0053691C"/>
    <w:rsid w:val="00537BEB"/>
    <w:rsid w:val="005408C6"/>
    <w:rsid w:val="005433D3"/>
    <w:rsid w:val="00544247"/>
    <w:rsid w:val="005473A3"/>
    <w:rsid w:val="00550835"/>
    <w:rsid w:val="005538C9"/>
    <w:rsid w:val="005539EC"/>
    <w:rsid w:val="005548E5"/>
    <w:rsid w:val="00555373"/>
    <w:rsid w:val="0055595C"/>
    <w:rsid w:val="00564812"/>
    <w:rsid w:val="00566769"/>
    <w:rsid w:val="00567FC7"/>
    <w:rsid w:val="0057039B"/>
    <w:rsid w:val="005713EE"/>
    <w:rsid w:val="0057209A"/>
    <w:rsid w:val="005738E4"/>
    <w:rsid w:val="005739CD"/>
    <w:rsid w:val="00575E37"/>
    <w:rsid w:val="00581589"/>
    <w:rsid w:val="00584D72"/>
    <w:rsid w:val="005863B9"/>
    <w:rsid w:val="005A27DB"/>
    <w:rsid w:val="005A339D"/>
    <w:rsid w:val="005A6EDA"/>
    <w:rsid w:val="005A70DE"/>
    <w:rsid w:val="005B03F5"/>
    <w:rsid w:val="005B210E"/>
    <w:rsid w:val="005B32CA"/>
    <w:rsid w:val="005B5309"/>
    <w:rsid w:val="005B5758"/>
    <w:rsid w:val="005B76B0"/>
    <w:rsid w:val="005B7DDD"/>
    <w:rsid w:val="005C0369"/>
    <w:rsid w:val="005C08E2"/>
    <w:rsid w:val="005C5A3C"/>
    <w:rsid w:val="005C5F3B"/>
    <w:rsid w:val="005D005F"/>
    <w:rsid w:val="005D0D14"/>
    <w:rsid w:val="005D15AA"/>
    <w:rsid w:val="005D1BB4"/>
    <w:rsid w:val="005D476C"/>
    <w:rsid w:val="005D509F"/>
    <w:rsid w:val="005E0651"/>
    <w:rsid w:val="005E2FFF"/>
    <w:rsid w:val="005E5210"/>
    <w:rsid w:val="005F4426"/>
    <w:rsid w:val="005F4690"/>
    <w:rsid w:val="005F676F"/>
    <w:rsid w:val="00601B4C"/>
    <w:rsid w:val="0060305C"/>
    <w:rsid w:val="00604390"/>
    <w:rsid w:val="00605F86"/>
    <w:rsid w:val="0061144A"/>
    <w:rsid w:val="00614289"/>
    <w:rsid w:val="0061704D"/>
    <w:rsid w:val="00617E1C"/>
    <w:rsid w:val="00620F88"/>
    <w:rsid w:val="006231A8"/>
    <w:rsid w:val="00623AD8"/>
    <w:rsid w:val="00625669"/>
    <w:rsid w:val="00630BBC"/>
    <w:rsid w:val="00632448"/>
    <w:rsid w:val="006439C5"/>
    <w:rsid w:val="00643CBD"/>
    <w:rsid w:val="0065258B"/>
    <w:rsid w:val="00653063"/>
    <w:rsid w:val="006543A4"/>
    <w:rsid w:val="006545B6"/>
    <w:rsid w:val="006559F8"/>
    <w:rsid w:val="0065764C"/>
    <w:rsid w:val="00663461"/>
    <w:rsid w:val="00663978"/>
    <w:rsid w:val="006648AC"/>
    <w:rsid w:val="006667C1"/>
    <w:rsid w:val="00666B41"/>
    <w:rsid w:val="006713A2"/>
    <w:rsid w:val="006723AE"/>
    <w:rsid w:val="00672D40"/>
    <w:rsid w:val="006740A0"/>
    <w:rsid w:val="00674A8C"/>
    <w:rsid w:val="00677C61"/>
    <w:rsid w:val="006807EC"/>
    <w:rsid w:val="006817A1"/>
    <w:rsid w:val="006847F9"/>
    <w:rsid w:val="00685063"/>
    <w:rsid w:val="0068658E"/>
    <w:rsid w:val="00687421"/>
    <w:rsid w:val="0068777F"/>
    <w:rsid w:val="00687D4B"/>
    <w:rsid w:val="00692444"/>
    <w:rsid w:val="0069261E"/>
    <w:rsid w:val="006955F7"/>
    <w:rsid w:val="0069602B"/>
    <w:rsid w:val="006962DC"/>
    <w:rsid w:val="006964E9"/>
    <w:rsid w:val="006A36C9"/>
    <w:rsid w:val="006A63D3"/>
    <w:rsid w:val="006B060B"/>
    <w:rsid w:val="006B12C1"/>
    <w:rsid w:val="006B2916"/>
    <w:rsid w:val="006B3B1C"/>
    <w:rsid w:val="006B7623"/>
    <w:rsid w:val="006C13BF"/>
    <w:rsid w:val="006C2527"/>
    <w:rsid w:val="006C2934"/>
    <w:rsid w:val="006C3EE3"/>
    <w:rsid w:val="006C5DDA"/>
    <w:rsid w:val="006D011B"/>
    <w:rsid w:val="006D24E6"/>
    <w:rsid w:val="006D40F6"/>
    <w:rsid w:val="006D4D7B"/>
    <w:rsid w:val="006D5174"/>
    <w:rsid w:val="006D67FF"/>
    <w:rsid w:val="006D6A81"/>
    <w:rsid w:val="006E3C66"/>
    <w:rsid w:val="006E5391"/>
    <w:rsid w:val="006E5863"/>
    <w:rsid w:val="006F039D"/>
    <w:rsid w:val="006F0722"/>
    <w:rsid w:val="006F2780"/>
    <w:rsid w:val="006F7C13"/>
    <w:rsid w:val="00703280"/>
    <w:rsid w:val="007043B4"/>
    <w:rsid w:val="0070453E"/>
    <w:rsid w:val="00707712"/>
    <w:rsid w:val="00710BCF"/>
    <w:rsid w:val="007125D4"/>
    <w:rsid w:val="00714418"/>
    <w:rsid w:val="00715212"/>
    <w:rsid w:val="00715C63"/>
    <w:rsid w:val="007215D4"/>
    <w:rsid w:val="0072332D"/>
    <w:rsid w:val="00723BD1"/>
    <w:rsid w:val="00724B32"/>
    <w:rsid w:val="00726A29"/>
    <w:rsid w:val="00726CDE"/>
    <w:rsid w:val="0072779C"/>
    <w:rsid w:val="007303F2"/>
    <w:rsid w:val="0073522B"/>
    <w:rsid w:val="00735492"/>
    <w:rsid w:val="00735832"/>
    <w:rsid w:val="00736514"/>
    <w:rsid w:val="00743096"/>
    <w:rsid w:val="007460A0"/>
    <w:rsid w:val="00750FE8"/>
    <w:rsid w:val="007566C0"/>
    <w:rsid w:val="007603F6"/>
    <w:rsid w:val="00760D13"/>
    <w:rsid w:val="00760F6C"/>
    <w:rsid w:val="0076223E"/>
    <w:rsid w:val="00765693"/>
    <w:rsid w:val="007672F0"/>
    <w:rsid w:val="00770F84"/>
    <w:rsid w:val="0077325A"/>
    <w:rsid w:val="0077401A"/>
    <w:rsid w:val="007749AC"/>
    <w:rsid w:val="00776199"/>
    <w:rsid w:val="00783522"/>
    <w:rsid w:val="00784671"/>
    <w:rsid w:val="0078528A"/>
    <w:rsid w:val="007868EF"/>
    <w:rsid w:val="00791AC5"/>
    <w:rsid w:val="0079397C"/>
    <w:rsid w:val="00795D11"/>
    <w:rsid w:val="007A1168"/>
    <w:rsid w:val="007A1B0C"/>
    <w:rsid w:val="007A50B3"/>
    <w:rsid w:val="007A53BC"/>
    <w:rsid w:val="007A5F1C"/>
    <w:rsid w:val="007B078B"/>
    <w:rsid w:val="007B0D7F"/>
    <w:rsid w:val="007B1682"/>
    <w:rsid w:val="007B1AF2"/>
    <w:rsid w:val="007B437C"/>
    <w:rsid w:val="007B4A36"/>
    <w:rsid w:val="007B4A4C"/>
    <w:rsid w:val="007B65AF"/>
    <w:rsid w:val="007C5401"/>
    <w:rsid w:val="007C5665"/>
    <w:rsid w:val="007D0FF1"/>
    <w:rsid w:val="007D1E5A"/>
    <w:rsid w:val="007D44B9"/>
    <w:rsid w:val="007D5B33"/>
    <w:rsid w:val="007D66EC"/>
    <w:rsid w:val="007E07AA"/>
    <w:rsid w:val="007E0830"/>
    <w:rsid w:val="007E263C"/>
    <w:rsid w:val="007E613D"/>
    <w:rsid w:val="007F1D41"/>
    <w:rsid w:val="007F2951"/>
    <w:rsid w:val="007F44B9"/>
    <w:rsid w:val="007F5FCB"/>
    <w:rsid w:val="008017D1"/>
    <w:rsid w:val="008023E9"/>
    <w:rsid w:val="00805D70"/>
    <w:rsid w:val="00806193"/>
    <w:rsid w:val="00806ACA"/>
    <w:rsid w:val="008106EB"/>
    <w:rsid w:val="00811069"/>
    <w:rsid w:val="00811847"/>
    <w:rsid w:val="00811FDF"/>
    <w:rsid w:val="0081486C"/>
    <w:rsid w:val="00820880"/>
    <w:rsid w:val="00822751"/>
    <w:rsid w:val="00826C61"/>
    <w:rsid w:val="008274DA"/>
    <w:rsid w:val="00830796"/>
    <w:rsid w:val="00830EEA"/>
    <w:rsid w:val="00831D2F"/>
    <w:rsid w:val="00832D19"/>
    <w:rsid w:val="00837A1C"/>
    <w:rsid w:val="008454B5"/>
    <w:rsid w:val="00845CCB"/>
    <w:rsid w:val="00846F56"/>
    <w:rsid w:val="00847AAE"/>
    <w:rsid w:val="008522BA"/>
    <w:rsid w:val="00853575"/>
    <w:rsid w:val="00867470"/>
    <w:rsid w:val="00870A75"/>
    <w:rsid w:val="008736DB"/>
    <w:rsid w:val="008736F7"/>
    <w:rsid w:val="00874520"/>
    <w:rsid w:val="00876C66"/>
    <w:rsid w:val="00880BBF"/>
    <w:rsid w:val="00882C74"/>
    <w:rsid w:val="008875BA"/>
    <w:rsid w:val="0089255D"/>
    <w:rsid w:val="00895542"/>
    <w:rsid w:val="008959BA"/>
    <w:rsid w:val="0089773B"/>
    <w:rsid w:val="00897F93"/>
    <w:rsid w:val="008A16A5"/>
    <w:rsid w:val="008A64A4"/>
    <w:rsid w:val="008A6837"/>
    <w:rsid w:val="008B1AD4"/>
    <w:rsid w:val="008B1FF9"/>
    <w:rsid w:val="008B24F7"/>
    <w:rsid w:val="008B3C39"/>
    <w:rsid w:val="008B5301"/>
    <w:rsid w:val="008B587B"/>
    <w:rsid w:val="008C0601"/>
    <w:rsid w:val="008C158B"/>
    <w:rsid w:val="008C257A"/>
    <w:rsid w:val="008C3ACA"/>
    <w:rsid w:val="008C7CFF"/>
    <w:rsid w:val="008D4559"/>
    <w:rsid w:val="008D509C"/>
    <w:rsid w:val="008D7A86"/>
    <w:rsid w:val="008E269C"/>
    <w:rsid w:val="008E2E77"/>
    <w:rsid w:val="008E6F06"/>
    <w:rsid w:val="008F00E2"/>
    <w:rsid w:val="008F0573"/>
    <w:rsid w:val="008F0743"/>
    <w:rsid w:val="009000A5"/>
    <w:rsid w:val="0090666A"/>
    <w:rsid w:val="00911D33"/>
    <w:rsid w:val="00911F07"/>
    <w:rsid w:val="00913010"/>
    <w:rsid w:val="00913D90"/>
    <w:rsid w:val="0091659E"/>
    <w:rsid w:val="00922B63"/>
    <w:rsid w:val="00922E03"/>
    <w:rsid w:val="009230FC"/>
    <w:rsid w:val="0092351E"/>
    <w:rsid w:val="009242FB"/>
    <w:rsid w:val="009263D7"/>
    <w:rsid w:val="00927368"/>
    <w:rsid w:val="00927641"/>
    <w:rsid w:val="00927DF0"/>
    <w:rsid w:val="00927FF7"/>
    <w:rsid w:val="00940606"/>
    <w:rsid w:val="009419A3"/>
    <w:rsid w:val="00942EBB"/>
    <w:rsid w:val="0094601A"/>
    <w:rsid w:val="00947CDA"/>
    <w:rsid w:val="00954ACA"/>
    <w:rsid w:val="009572C8"/>
    <w:rsid w:val="0096041D"/>
    <w:rsid w:val="00960B4C"/>
    <w:rsid w:val="0096289F"/>
    <w:rsid w:val="00964727"/>
    <w:rsid w:val="00967592"/>
    <w:rsid w:val="009678ED"/>
    <w:rsid w:val="009679C4"/>
    <w:rsid w:val="009703B5"/>
    <w:rsid w:val="009714F2"/>
    <w:rsid w:val="009769AA"/>
    <w:rsid w:val="009775B5"/>
    <w:rsid w:val="009817A7"/>
    <w:rsid w:val="00985A4E"/>
    <w:rsid w:val="009862BC"/>
    <w:rsid w:val="0099496F"/>
    <w:rsid w:val="00997AB0"/>
    <w:rsid w:val="009A1849"/>
    <w:rsid w:val="009A1E44"/>
    <w:rsid w:val="009A4575"/>
    <w:rsid w:val="009A4DAB"/>
    <w:rsid w:val="009A5327"/>
    <w:rsid w:val="009A5DC7"/>
    <w:rsid w:val="009A634D"/>
    <w:rsid w:val="009A6894"/>
    <w:rsid w:val="009A6C63"/>
    <w:rsid w:val="009B4B0C"/>
    <w:rsid w:val="009B5A57"/>
    <w:rsid w:val="009C3C3F"/>
    <w:rsid w:val="009C4805"/>
    <w:rsid w:val="009C7B8B"/>
    <w:rsid w:val="009D0D8E"/>
    <w:rsid w:val="009D2626"/>
    <w:rsid w:val="009D31BB"/>
    <w:rsid w:val="009D4DFF"/>
    <w:rsid w:val="009D536E"/>
    <w:rsid w:val="009D6DF0"/>
    <w:rsid w:val="009D7E1B"/>
    <w:rsid w:val="009E08C7"/>
    <w:rsid w:val="009E2146"/>
    <w:rsid w:val="009E21C8"/>
    <w:rsid w:val="009E444F"/>
    <w:rsid w:val="009E4B95"/>
    <w:rsid w:val="009E58AD"/>
    <w:rsid w:val="009E5A3E"/>
    <w:rsid w:val="009E6472"/>
    <w:rsid w:val="009F0C07"/>
    <w:rsid w:val="009F26E9"/>
    <w:rsid w:val="009F2778"/>
    <w:rsid w:val="009F2EA0"/>
    <w:rsid w:val="009F4235"/>
    <w:rsid w:val="009F4243"/>
    <w:rsid w:val="00A001BD"/>
    <w:rsid w:val="00A00E59"/>
    <w:rsid w:val="00A01931"/>
    <w:rsid w:val="00A01AD1"/>
    <w:rsid w:val="00A02956"/>
    <w:rsid w:val="00A06A91"/>
    <w:rsid w:val="00A070C2"/>
    <w:rsid w:val="00A077AF"/>
    <w:rsid w:val="00A10250"/>
    <w:rsid w:val="00A117B6"/>
    <w:rsid w:val="00A15E95"/>
    <w:rsid w:val="00A20880"/>
    <w:rsid w:val="00A256FD"/>
    <w:rsid w:val="00A26445"/>
    <w:rsid w:val="00A277E5"/>
    <w:rsid w:val="00A278CB"/>
    <w:rsid w:val="00A30BF3"/>
    <w:rsid w:val="00A3461A"/>
    <w:rsid w:val="00A37896"/>
    <w:rsid w:val="00A40089"/>
    <w:rsid w:val="00A41072"/>
    <w:rsid w:val="00A42B46"/>
    <w:rsid w:val="00A4301C"/>
    <w:rsid w:val="00A43AE9"/>
    <w:rsid w:val="00A46630"/>
    <w:rsid w:val="00A4733A"/>
    <w:rsid w:val="00A503DC"/>
    <w:rsid w:val="00A5303C"/>
    <w:rsid w:val="00A65101"/>
    <w:rsid w:val="00A717D9"/>
    <w:rsid w:val="00A73621"/>
    <w:rsid w:val="00A74A0D"/>
    <w:rsid w:val="00A75D1C"/>
    <w:rsid w:val="00A81E6A"/>
    <w:rsid w:val="00A8257C"/>
    <w:rsid w:val="00A83284"/>
    <w:rsid w:val="00A8527B"/>
    <w:rsid w:val="00A86BE8"/>
    <w:rsid w:val="00A9654F"/>
    <w:rsid w:val="00A974B8"/>
    <w:rsid w:val="00AA01F2"/>
    <w:rsid w:val="00AA0513"/>
    <w:rsid w:val="00AA4EFC"/>
    <w:rsid w:val="00AA4FAC"/>
    <w:rsid w:val="00AA5275"/>
    <w:rsid w:val="00AA56B3"/>
    <w:rsid w:val="00AB2F74"/>
    <w:rsid w:val="00AB3006"/>
    <w:rsid w:val="00AC3AA2"/>
    <w:rsid w:val="00AC3D48"/>
    <w:rsid w:val="00AC73F1"/>
    <w:rsid w:val="00AD1789"/>
    <w:rsid w:val="00AD3187"/>
    <w:rsid w:val="00AD40FE"/>
    <w:rsid w:val="00AD523B"/>
    <w:rsid w:val="00AD54D6"/>
    <w:rsid w:val="00AD5639"/>
    <w:rsid w:val="00AD5E3B"/>
    <w:rsid w:val="00AE1622"/>
    <w:rsid w:val="00AE204D"/>
    <w:rsid w:val="00AF2224"/>
    <w:rsid w:val="00AF24D4"/>
    <w:rsid w:val="00AF3515"/>
    <w:rsid w:val="00AF3FF2"/>
    <w:rsid w:val="00AF5E29"/>
    <w:rsid w:val="00AF68B1"/>
    <w:rsid w:val="00B009F7"/>
    <w:rsid w:val="00B0203F"/>
    <w:rsid w:val="00B024F6"/>
    <w:rsid w:val="00B06BFF"/>
    <w:rsid w:val="00B06F3F"/>
    <w:rsid w:val="00B07D96"/>
    <w:rsid w:val="00B119F1"/>
    <w:rsid w:val="00B14E6B"/>
    <w:rsid w:val="00B222BB"/>
    <w:rsid w:val="00B22BF5"/>
    <w:rsid w:val="00B2533E"/>
    <w:rsid w:val="00B31DE3"/>
    <w:rsid w:val="00B329FA"/>
    <w:rsid w:val="00B342D7"/>
    <w:rsid w:val="00B355D9"/>
    <w:rsid w:val="00B40EE1"/>
    <w:rsid w:val="00B42869"/>
    <w:rsid w:val="00B4480B"/>
    <w:rsid w:val="00B46C25"/>
    <w:rsid w:val="00B46CD2"/>
    <w:rsid w:val="00B46F70"/>
    <w:rsid w:val="00B5274F"/>
    <w:rsid w:val="00B52CF8"/>
    <w:rsid w:val="00B55069"/>
    <w:rsid w:val="00B55307"/>
    <w:rsid w:val="00B55A8E"/>
    <w:rsid w:val="00B63683"/>
    <w:rsid w:val="00B63DB0"/>
    <w:rsid w:val="00B63E91"/>
    <w:rsid w:val="00B64432"/>
    <w:rsid w:val="00B71BE3"/>
    <w:rsid w:val="00B71DB8"/>
    <w:rsid w:val="00B728A7"/>
    <w:rsid w:val="00B75441"/>
    <w:rsid w:val="00B8234C"/>
    <w:rsid w:val="00B83763"/>
    <w:rsid w:val="00B852CB"/>
    <w:rsid w:val="00B87496"/>
    <w:rsid w:val="00B903B8"/>
    <w:rsid w:val="00B91530"/>
    <w:rsid w:val="00B92C23"/>
    <w:rsid w:val="00B93949"/>
    <w:rsid w:val="00B958C3"/>
    <w:rsid w:val="00BA0924"/>
    <w:rsid w:val="00BA0DB2"/>
    <w:rsid w:val="00BA3F2F"/>
    <w:rsid w:val="00BA58D9"/>
    <w:rsid w:val="00BB1B9F"/>
    <w:rsid w:val="00BB3689"/>
    <w:rsid w:val="00BB3EB9"/>
    <w:rsid w:val="00BB5BF0"/>
    <w:rsid w:val="00BB63A1"/>
    <w:rsid w:val="00BC42D9"/>
    <w:rsid w:val="00BC487D"/>
    <w:rsid w:val="00BC52CE"/>
    <w:rsid w:val="00BC59E8"/>
    <w:rsid w:val="00BC6434"/>
    <w:rsid w:val="00BC6608"/>
    <w:rsid w:val="00BD0F8A"/>
    <w:rsid w:val="00BD22E2"/>
    <w:rsid w:val="00BD2619"/>
    <w:rsid w:val="00BD2F2B"/>
    <w:rsid w:val="00BE29D2"/>
    <w:rsid w:val="00BE566F"/>
    <w:rsid w:val="00BE6834"/>
    <w:rsid w:val="00BE7E4C"/>
    <w:rsid w:val="00BE7FDE"/>
    <w:rsid w:val="00BF0D74"/>
    <w:rsid w:val="00BF4445"/>
    <w:rsid w:val="00BF56CC"/>
    <w:rsid w:val="00BF6B32"/>
    <w:rsid w:val="00C000CE"/>
    <w:rsid w:val="00C04827"/>
    <w:rsid w:val="00C05303"/>
    <w:rsid w:val="00C053FD"/>
    <w:rsid w:val="00C0568C"/>
    <w:rsid w:val="00C05C35"/>
    <w:rsid w:val="00C06705"/>
    <w:rsid w:val="00C0761B"/>
    <w:rsid w:val="00C15090"/>
    <w:rsid w:val="00C15730"/>
    <w:rsid w:val="00C15BA0"/>
    <w:rsid w:val="00C169C3"/>
    <w:rsid w:val="00C27068"/>
    <w:rsid w:val="00C37408"/>
    <w:rsid w:val="00C37ECE"/>
    <w:rsid w:val="00C44E48"/>
    <w:rsid w:val="00C47555"/>
    <w:rsid w:val="00C50703"/>
    <w:rsid w:val="00C51298"/>
    <w:rsid w:val="00C52DC0"/>
    <w:rsid w:val="00C54C5C"/>
    <w:rsid w:val="00C60196"/>
    <w:rsid w:val="00C63C08"/>
    <w:rsid w:val="00C70147"/>
    <w:rsid w:val="00C70269"/>
    <w:rsid w:val="00C70D15"/>
    <w:rsid w:val="00C71CC9"/>
    <w:rsid w:val="00C7272B"/>
    <w:rsid w:val="00C76A17"/>
    <w:rsid w:val="00C81C2D"/>
    <w:rsid w:val="00C8576E"/>
    <w:rsid w:val="00C86072"/>
    <w:rsid w:val="00C86316"/>
    <w:rsid w:val="00C87761"/>
    <w:rsid w:val="00C97B9D"/>
    <w:rsid w:val="00C97D3D"/>
    <w:rsid w:val="00CA034D"/>
    <w:rsid w:val="00CA0BB3"/>
    <w:rsid w:val="00CA1153"/>
    <w:rsid w:val="00CA1751"/>
    <w:rsid w:val="00CA2A63"/>
    <w:rsid w:val="00CA2B08"/>
    <w:rsid w:val="00CA3C3C"/>
    <w:rsid w:val="00CA4E79"/>
    <w:rsid w:val="00CA6099"/>
    <w:rsid w:val="00CB177F"/>
    <w:rsid w:val="00CB2B2D"/>
    <w:rsid w:val="00CB3976"/>
    <w:rsid w:val="00CB469F"/>
    <w:rsid w:val="00CB59B5"/>
    <w:rsid w:val="00CC1946"/>
    <w:rsid w:val="00CC6F79"/>
    <w:rsid w:val="00CC7C2A"/>
    <w:rsid w:val="00CD2B3A"/>
    <w:rsid w:val="00CD2D9D"/>
    <w:rsid w:val="00CD5CA3"/>
    <w:rsid w:val="00CD667F"/>
    <w:rsid w:val="00CD6C82"/>
    <w:rsid w:val="00CE29F9"/>
    <w:rsid w:val="00CE37F4"/>
    <w:rsid w:val="00CE3863"/>
    <w:rsid w:val="00CE3B4D"/>
    <w:rsid w:val="00CE4A32"/>
    <w:rsid w:val="00CE62CD"/>
    <w:rsid w:val="00CE7EA6"/>
    <w:rsid w:val="00CF0ED3"/>
    <w:rsid w:val="00CF251D"/>
    <w:rsid w:val="00CF2FD6"/>
    <w:rsid w:val="00CF5CA1"/>
    <w:rsid w:val="00CF5DD6"/>
    <w:rsid w:val="00CF61EC"/>
    <w:rsid w:val="00CF6D1D"/>
    <w:rsid w:val="00CF7504"/>
    <w:rsid w:val="00CF7567"/>
    <w:rsid w:val="00D030E2"/>
    <w:rsid w:val="00D058EB"/>
    <w:rsid w:val="00D0624C"/>
    <w:rsid w:val="00D0627F"/>
    <w:rsid w:val="00D14479"/>
    <w:rsid w:val="00D219BE"/>
    <w:rsid w:val="00D23CD7"/>
    <w:rsid w:val="00D26031"/>
    <w:rsid w:val="00D264AB"/>
    <w:rsid w:val="00D26892"/>
    <w:rsid w:val="00D26CDE"/>
    <w:rsid w:val="00D31215"/>
    <w:rsid w:val="00D3304E"/>
    <w:rsid w:val="00D35551"/>
    <w:rsid w:val="00D35FFB"/>
    <w:rsid w:val="00D4154F"/>
    <w:rsid w:val="00D454B4"/>
    <w:rsid w:val="00D5182C"/>
    <w:rsid w:val="00D52A17"/>
    <w:rsid w:val="00D543A3"/>
    <w:rsid w:val="00D5539A"/>
    <w:rsid w:val="00D55BA6"/>
    <w:rsid w:val="00D565DA"/>
    <w:rsid w:val="00D56F00"/>
    <w:rsid w:val="00D604E6"/>
    <w:rsid w:val="00D63591"/>
    <w:rsid w:val="00D63DF7"/>
    <w:rsid w:val="00D67E38"/>
    <w:rsid w:val="00D717CE"/>
    <w:rsid w:val="00D74571"/>
    <w:rsid w:val="00D74E07"/>
    <w:rsid w:val="00D7548F"/>
    <w:rsid w:val="00D80F78"/>
    <w:rsid w:val="00D8304C"/>
    <w:rsid w:val="00D834CD"/>
    <w:rsid w:val="00D84A86"/>
    <w:rsid w:val="00D84EE2"/>
    <w:rsid w:val="00D87415"/>
    <w:rsid w:val="00D90C0D"/>
    <w:rsid w:val="00D9394E"/>
    <w:rsid w:val="00D93F20"/>
    <w:rsid w:val="00D94329"/>
    <w:rsid w:val="00D952BE"/>
    <w:rsid w:val="00D967B0"/>
    <w:rsid w:val="00DA0C73"/>
    <w:rsid w:val="00DA22F1"/>
    <w:rsid w:val="00DA6C43"/>
    <w:rsid w:val="00DA7359"/>
    <w:rsid w:val="00DA7BDA"/>
    <w:rsid w:val="00DB0161"/>
    <w:rsid w:val="00DB0212"/>
    <w:rsid w:val="00DB0818"/>
    <w:rsid w:val="00DB0869"/>
    <w:rsid w:val="00DB0A2A"/>
    <w:rsid w:val="00DB0EEF"/>
    <w:rsid w:val="00DB1DD9"/>
    <w:rsid w:val="00DB31E3"/>
    <w:rsid w:val="00DB61D9"/>
    <w:rsid w:val="00DC262F"/>
    <w:rsid w:val="00DC33EB"/>
    <w:rsid w:val="00DC4633"/>
    <w:rsid w:val="00DC5AC2"/>
    <w:rsid w:val="00DC6F77"/>
    <w:rsid w:val="00DD2244"/>
    <w:rsid w:val="00DD5235"/>
    <w:rsid w:val="00DE17A7"/>
    <w:rsid w:val="00DE24BB"/>
    <w:rsid w:val="00DE2801"/>
    <w:rsid w:val="00DE4E72"/>
    <w:rsid w:val="00DE6A69"/>
    <w:rsid w:val="00DE6E3A"/>
    <w:rsid w:val="00DE76ED"/>
    <w:rsid w:val="00DF18EB"/>
    <w:rsid w:val="00DF38D5"/>
    <w:rsid w:val="00DF442C"/>
    <w:rsid w:val="00DF6BCC"/>
    <w:rsid w:val="00E10745"/>
    <w:rsid w:val="00E2122E"/>
    <w:rsid w:val="00E21B16"/>
    <w:rsid w:val="00E226C1"/>
    <w:rsid w:val="00E233B9"/>
    <w:rsid w:val="00E2755A"/>
    <w:rsid w:val="00E31BA9"/>
    <w:rsid w:val="00E32BA6"/>
    <w:rsid w:val="00E3496B"/>
    <w:rsid w:val="00E36232"/>
    <w:rsid w:val="00E400E7"/>
    <w:rsid w:val="00E40D9E"/>
    <w:rsid w:val="00E42909"/>
    <w:rsid w:val="00E4336B"/>
    <w:rsid w:val="00E433CA"/>
    <w:rsid w:val="00E44847"/>
    <w:rsid w:val="00E4656F"/>
    <w:rsid w:val="00E47494"/>
    <w:rsid w:val="00E56A42"/>
    <w:rsid w:val="00E61192"/>
    <w:rsid w:val="00E612B0"/>
    <w:rsid w:val="00E6330F"/>
    <w:rsid w:val="00E634B2"/>
    <w:rsid w:val="00E6359C"/>
    <w:rsid w:val="00E63B3A"/>
    <w:rsid w:val="00E67EFD"/>
    <w:rsid w:val="00E72901"/>
    <w:rsid w:val="00E733BD"/>
    <w:rsid w:val="00E73A90"/>
    <w:rsid w:val="00E77A0F"/>
    <w:rsid w:val="00E90BD1"/>
    <w:rsid w:val="00E91062"/>
    <w:rsid w:val="00E91783"/>
    <w:rsid w:val="00E945DB"/>
    <w:rsid w:val="00E94B26"/>
    <w:rsid w:val="00E957B0"/>
    <w:rsid w:val="00E95A54"/>
    <w:rsid w:val="00EA0443"/>
    <w:rsid w:val="00EA13C3"/>
    <w:rsid w:val="00EA2C38"/>
    <w:rsid w:val="00EA2E61"/>
    <w:rsid w:val="00EA55CE"/>
    <w:rsid w:val="00EA5BB7"/>
    <w:rsid w:val="00EB0403"/>
    <w:rsid w:val="00EB4EC1"/>
    <w:rsid w:val="00EC312E"/>
    <w:rsid w:val="00EC3D3A"/>
    <w:rsid w:val="00EC4086"/>
    <w:rsid w:val="00EC55FC"/>
    <w:rsid w:val="00ED21FB"/>
    <w:rsid w:val="00ED2675"/>
    <w:rsid w:val="00ED33B2"/>
    <w:rsid w:val="00ED6317"/>
    <w:rsid w:val="00ED6A28"/>
    <w:rsid w:val="00ED75BB"/>
    <w:rsid w:val="00ED7992"/>
    <w:rsid w:val="00EE03F3"/>
    <w:rsid w:val="00EE43FD"/>
    <w:rsid w:val="00EE56AE"/>
    <w:rsid w:val="00EE5965"/>
    <w:rsid w:val="00EF164A"/>
    <w:rsid w:val="00EF3F85"/>
    <w:rsid w:val="00EF5D6D"/>
    <w:rsid w:val="00EF5DF9"/>
    <w:rsid w:val="00EF765E"/>
    <w:rsid w:val="00EF7F1E"/>
    <w:rsid w:val="00F01288"/>
    <w:rsid w:val="00F01E92"/>
    <w:rsid w:val="00F0550E"/>
    <w:rsid w:val="00F06CB3"/>
    <w:rsid w:val="00F06DDF"/>
    <w:rsid w:val="00F10385"/>
    <w:rsid w:val="00F1057E"/>
    <w:rsid w:val="00F12A4E"/>
    <w:rsid w:val="00F14F79"/>
    <w:rsid w:val="00F21A8C"/>
    <w:rsid w:val="00F21B97"/>
    <w:rsid w:val="00F2379E"/>
    <w:rsid w:val="00F26963"/>
    <w:rsid w:val="00F3084A"/>
    <w:rsid w:val="00F32172"/>
    <w:rsid w:val="00F32480"/>
    <w:rsid w:val="00F33E09"/>
    <w:rsid w:val="00F3648E"/>
    <w:rsid w:val="00F37683"/>
    <w:rsid w:val="00F40477"/>
    <w:rsid w:val="00F40FD1"/>
    <w:rsid w:val="00F417E1"/>
    <w:rsid w:val="00F419FD"/>
    <w:rsid w:val="00F453FB"/>
    <w:rsid w:val="00F45D9E"/>
    <w:rsid w:val="00F460C2"/>
    <w:rsid w:val="00F46E33"/>
    <w:rsid w:val="00F4772D"/>
    <w:rsid w:val="00F514F0"/>
    <w:rsid w:val="00F52823"/>
    <w:rsid w:val="00F52DB9"/>
    <w:rsid w:val="00F53881"/>
    <w:rsid w:val="00F57958"/>
    <w:rsid w:val="00F60645"/>
    <w:rsid w:val="00F6173B"/>
    <w:rsid w:val="00F61899"/>
    <w:rsid w:val="00F638DD"/>
    <w:rsid w:val="00F64CB8"/>
    <w:rsid w:val="00F65A40"/>
    <w:rsid w:val="00F713DB"/>
    <w:rsid w:val="00F72151"/>
    <w:rsid w:val="00F73344"/>
    <w:rsid w:val="00F76A65"/>
    <w:rsid w:val="00F773EB"/>
    <w:rsid w:val="00F77CEB"/>
    <w:rsid w:val="00F8080A"/>
    <w:rsid w:val="00F82336"/>
    <w:rsid w:val="00F84F1A"/>
    <w:rsid w:val="00F92AFE"/>
    <w:rsid w:val="00F9425C"/>
    <w:rsid w:val="00F95584"/>
    <w:rsid w:val="00F96CD0"/>
    <w:rsid w:val="00F96E8E"/>
    <w:rsid w:val="00F97060"/>
    <w:rsid w:val="00FA03AF"/>
    <w:rsid w:val="00FA3167"/>
    <w:rsid w:val="00FA3E01"/>
    <w:rsid w:val="00FA536F"/>
    <w:rsid w:val="00FA6C96"/>
    <w:rsid w:val="00FA7934"/>
    <w:rsid w:val="00FA7C4E"/>
    <w:rsid w:val="00FB1990"/>
    <w:rsid w:val="00FB1BC7"/>
    <w:rsid w:val="00FB3C70"/>
    <w:rsid w:val="00FB3D86"/>
    <w:rsid w:val="00FB46E9"/>
    <w:rsid w:val="00FC0BE5"/>
    <w:rsid w:val="00FC29FA"/>
    <w:rsid w:val="00FC35D2"/>
    <w:rsid w:val="00FC37AA"/>
    <w:rsid w:val="00FC387D"/>
    <w:rsid w:val="00FC4AEB"/>
    <w:rsid w:val="00FC788D"/>
    <w:rsid w:val="00FD05B7"/>
    <w:rsid w:val="00FD3528"/>
    <w:rsid w:val="00FD6C5B"/>
    <w:rsid w:val="00FE1BC6"/>
    <w:rsid w:val="00FE3113"/>
    <w:rsid w:val="00FE3ECD"/>
    <w:rsid w:val="00FE536C"/>
    <w:rsid w:val="00FE60B2"/>
    <w:rsid w:val="00FE62BA"/>
    <w:rsid w:val="00FF06B7"/>
    <w:rsid w:val="00FF16FB"/>
    <w:rsid w:val="00FF3A15"/>
    <w:rsid w:val="00FF4EF6"/>
    <w:rsid w:val="00FF51E0"/>
    <w:rsid w:val="00FF55F7"/>
    <w:rsid w:val="024D224C"/>
    <w:rsid w:val="069BC96D"/>
    <w:rsid w:val="0814683B"/>
    <w:rsid w:val="0862AD92"/>
    <w:rsid w:val="0B468A63"/>
    <w:rsid w:val="0FEE003A"/>
    <w:rsid w:val="12C6AC4F"/>
    <w:rsid w:val="1320A66B"/>
    <w:rsid w:val="159EAEC7"/>
    <w:rsid w:val="17C93EFD"/>
    <w:rsid w:val="198CCA29"/>
    <w:rsid w:val="1AB083D1"/>
    <w:rsid w:val="1B2A2F3D"/>
    <w:rsid w:val="1CF8E797"/>
    <w:rsid w:val="263A8438"/>
    <w:rsid w:val="28AF805C"/>
    <w:rsid w:val="2A4C5643"/>
    <w:rsid w:val="2B56B10A"/>
    <w:rsid w:val="2FA6B38D"/>
    <w:rsid w:val="30C35655"/>
    <w:rsid w:val="3B3F88B3"/>
    <w:rsid w:val="411D8F45"/>
    <w:rsid w:val="4167403B"/>
    <w:rsid w:val="42BD05E1"/>
    <w:rsid w:val="434AAB88"/>
    <w:rsid w:val="487BED57"/>
    <w:rsid w:val="4A3D0B55"/>
    <w:rsid w:val="4CAACB52"/>
    <w:rsid w:val="52A64600"/>
    <w:rsid w:val="53B91D55"/>
    <w:rsid w:val="56CF29CF"/>
    <w:rsid w:val="5E7D20E9"/>
    <w:rsid w:val="61B6F09C"/>
    <w:rsid w:val="62293ECC"/>
    <w:rsid w:val="629ABDB7"/>
    <w:rsid w:val="64853C61"/>
    <w:rsid w:val="664B3BE7"/>
    <w:rsid w:val="67C6A08C"/>
    <w:rsid w:val="69DD43D3"/>
    <w:rsid w:val="6A7EFB23"/>
    <w:rsid w:val="6BFE3009"/>
    <w:rsid w:val="6CAD796D"/>
    <w:rsid w:val="6CC65273"/>
    <w:rsid w:val="6ED3F9D8"/>
    <w:rsid w:val="6FDBD1E1"/>
    <w:rsid w:val="701A00DE"/>
    <w:rsid w:val="7053B065"/>
    <w:rsid w:val="71408C83"/>
    <w:rsid w:val="72A3C069"/>
    <w:rsid w:val="72E0AE35"/>
    <w:rsid w:val="764EF489"/>
    <w:rsid w:val="769BB65A"/>
    <w:rsid w:val="790789F1"/>
    <w:rsid w:val="7A0894AC"/>
    <w:rsid w:val="7C32787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2868F8"/>
  <w15:chartTrackingRefBased/>
  <w15:docId w15:val="{C378267A-DFEE-496A-A008-3B3C93EAED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53B91D55"/>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53B91D55"/>
    <w:pPr>
      <w:tabs>
        <w:tab w:val="center" w:pos="4513"/>
        <w:tab w:val="right" w:pos="9026"/>
      </w:tabs>
    </w:pPr>
  </w:style>
  <w:style w:type="character" w:customStyle="1" w:styleId="HeaderChar">
    <w:name w:val="Header Char"/>
    <w:basedOn w:val="DefaultParagraphFont"/>
    <w:link w:val="Header"/>
    <w:uiPriority w:val="99"/>
    <w:rsid w:val="007B078B"/>
  </w:style>
  <w:style w:type="paragraph" w:styleId="Footer">
    <w:name w:val="footer"/>
    <w:basedOn w:val="Normal"/>
    <w:link w:val="FooterChar"/>
    <w:uiPriority w:val="99"/>
    <w:unhideWhenUsed/>
    <w:rsid w:val="53B91D55"/>
    <w:pPr>
      <w:tabs>
        <w:tab w:val="center" w:pos="4513"/>
        <w:tab w:val="right" w:pos="9026"/>
      </w:tabs>
    </w:pPr>
  </w:style>
  <w:style w:type="character" w:customStyle="1" w:styleId="FooterChar">
    <w:name w:val="Footer Char"/>
    <w:basedOn w:val="DefaultParagraphFont"/>
    <w:link w:val="Footer"/>
    <w:uiPriority w:val="99"/>
    <w:rsid w:val="007B078B"/>
  </w:style>
  <w:style w:type="paragraph" w:styleId="ListParagraph">
    <w:name w:val="List Paragraph"/>
    <w:basedOn w:val="Normal"/>
    <w:uiPriority w:val="34"/>
    <w:qFormat/>
    <w:rsid w:val="53B91D55"/>
    <w:pPr>
      <w:ind w:left="720"/>
      <w:contextualSpacing/>
    </w:pPr>
    <w:rPr>
      <w:lang w:eastAsia="en-US"/>
    </w:rPr>
  </w:style>
  <w:style w:type="table" w:styleId="TableGrid">
    <w:name w:val="Table Grid"/>
    <w:basedOn w:val="TableNormal"/>
    <w:uiPriority w:val="39"/>
    <w:rsid w:val="007B078B"/>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B078B"/>
    <w:rPr>
      <w:sz w:val="16"/>
      <w:szCs w:val="16"/>
    </w:rPr>
  </w:style>
  <w:style w:type="paragraph" w:styleId="CommentText">
    <w:name w:val="annotation text"/>
    <w:basedOn w:val="Normal"/>
    <w:link w:val="CommentTextChar"/>
    <w:uiPriority w:val="99"/>
    <w:unhideWhenUsed/>
    <w:rsid w:val="53B91D55"/>
    <w:rPr>
      <w:sz w:val="20"/>
      <w:szCs w:val="20"/>
    </w:rPr>
  </w:style>
  <w:style w:type="character" w:customStyle="1" w:styleId="CommentTextChar">
    <w:name w:val="Comment Text Char"/>
    <w:basedOn w:val="DefaultParagraphFont"/>
    <w:link w:val="CommentText"/>
    <w:uiPriority w:val="99"/>
    <w:rsid w:val="007B078B"/>
    <w:rPr>
      <w:rFonts w:ascii="Times New Roman" w:eastAsia="Times New Roman" w:hAnsi="Times New Roman" w:cs="Times New Roman"/>
      <w:kern w:val="0"/>
      <w:sz w:val="20"/>
      <w:szCs w:val="20"/>
      <w:lang w:eastAsia="en-GB"/>
      <w14:ligatures w14:val="none"/>
    </w:rPr>
  </w:style>
  <w:style w:type="paragraph" w:styleId="CommentSubject">
    <w:name w:val="annotation subject"/>
    <w:basedOn w:val="CommentText"/>
    <w:next w:val="CommentText"/>
    <w:link w:val="CommentSubjectChar"/>
    <w:uiPriority w:val="99"/>
    <w:semiHidden/>
    <w:unhideWhenUsed/>
    <w:rsid w:val="007B078B"/>
    <w:rPr>
      <w:b/>
      <w:bCs/>
    </w:rPr>
  </w:style>
  <w:style w:type="character" w:customStyle="1" w:styleId="CommentSubjectChar">
    <w:name w:val="Comment Subject Char"/>
    <w:basedOn w:val="CommentTextChar"/>
    <w:link w:val="CommentSubject"/>
    <w:uiPriority w:val="99"/>
    <w:semiHidden/>
    <w:rsid w:val="007B078B"/>
    <w:rPr>
      <w:rFonts w:ascii="Times New Roman" w:eastAsia="Times New Roman" w:hAnsi="Times New Roman" w:cs="Times New Roman"/>
      <w:b/>
      <w:bCs/>
      <w:kern w:val="0"/>
      <w:sz w:val="20"/>
      <w:szCs w:val="20"/>
      <w:lang w:eastAsia="en-GB"/>
      <w14:ligatures w14:val="none"/>
    </w:rPr>
  </w:style>
  <w:style w:type="character" w:styleId="Hyperlink">
    <w:name w:val="Hyperlink"/>
    <w:basedOn w:val="DefaultParagraphFont"/>
    <w:uiPriority w:val="99"/>
    <w:unhideWhenUsed/>
    <w:rsid w:val="00784671"/>
    <w:rPr>
      <w:color w:val="0563C1"/>
      <w:u w:val="single"/>
    </w:rPr>
  </w:style>
  <w:style w:type="character" w:styleId="UnresolvedMention">
    <w:name w:val="Unresolved Mention"/>
    <w:basedOn w:val="DefaultParagraphFont"/>
    <w:uiPriority w:val="99"/>
    <w:semiHidden/>
    <w:unhideWhenUsed/>
    <w:rsid w:val="00784671"/>
    <w:rPr>
      <w:color w:val="605E5C"/>
      <w:shd w:val="clear" w:color="auto" w:fill="E1DFDD"/>
    </w:rPr>
  </w:style>
  <w:style w:type="character" w:styleId="PageNumber">
    <w:name w:val="page number"/>
    <w:basedOn w:val="DefaultParagraphFont"/>
    <w:uiPriority w:val="99"/>
    <w:semiHidden/>
    <w:unhideWhenUsed/>
    <w:rsid w:val="00895542"/>
  </w:style>
  <w:style w:type="paragraph" w:styleId="NormalWeb">
    <w:name w:val="Normal (Web)"/>
    <w:basedOn w:val="Normal"/>
    <w:uiPriority w:val="99"/>
    <w:unhideWhenUsed/>
    <w:rsid w:val="53B91D55"/>
    <w:pPr>
      <w:spacing w:beforeAutospacing="1" w:afterAutospacing="1"/>
    </w:pPr>
  </w:style>
  <w:style w:type="paragraph" w:styleId="Revision">
    <w:name w:val="Revision"/>
    <w:hidden/>
    <w:uiPriority w:val="99"/>
    <w:semiHidden/>
    <w:rsid w:val="00515568"/>
    <w:rPr>
      <w:rFonts w:ascii="Times New Roman" w:eastAsia="Times New Roman" w:hAnsi="Times New Roman" w:cs="Times New Roman"/>
      <w:kern w:val="0"/>
      <w:lang w:eastAsia="en-GB"/>
      <w14:ligatures w14:val="none"/>
    </w:rPr>
  </w:style>
  <w:style w:type="paragraph" w:customStyle="1" w:styleId="paragraph">
    <w:name w:val="paragraph"/>
    <w:basedOn w:val="Normal"/>
    <w:uiPriority w:val="1"/>
    <w:rsid w:val="53B91D55"/>
    <w:pPr>
      <w:spacing w:beforeAutospacing="1" w:afterAutospacing="1"/>
    </w:pPr>
  </w:style>
  <w:style w:type="character" w:customStyle="1" w:styleId="normaltextrun">
    <w:name w:val="normaltextrun"/>
    <w:basedOn w:val="DefaultParagraphFont"/>
    <w:rsid w:val="008B5301"/>
  </w:style>
  <w:style w:type="character" w:customStyle="1" w:styleId="eop">
    <w:name w:val="eop"/>
    <w:basedOn w:val="DefaultParagraphFont"/>
    <w:rsid w:val="008B5301"/>
  </w:style>
  <w:style w:type="character" w:styleId="Emphasis">
    <w:name w:val="Emphasis"/>
    <w:basedOn w:val="DefaultParagraphFont"/>
    <w:uiPriority w:val="20"/>
    <w:qFormat/>
    <w:rsid w:val="00BC487D"/>
    <w:rPr>
      <w:i/>
      <w:iCs/>
    </w:rPr>
  </w:style>
  <w:style w:type="character" w:customStyle="1" w:styleId="apple-converted-space">
    <w:name w:val="apple-converted-space"/>
    <w:basedOn w:val="DefaultParagraphFont"/>
    <w:rsid w:val="00BC487D"/>
  </w:style>
  <w:style w:type="character" w:styleId="Strong">
    <w:name w:val="Strong"/>
    <w:basedOn w:val="DefaultParagraphFont"/>
    <w:uiPriority w:val="22"/>
    <w:qFormat/>
    <w:rsid w:val="00BC487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543439">
      <w:bodyDiv w:val="1"/>
      <w:marLeft w:val="0"/>
      <w:marRight w:val="0"/>
      <w:marTop w:val="0"/>
      <w:marBottom w:val="0"/>
      <w:divBdr>
        <w:top w:val="none" w:sz="0" w:space="0" w:color="auto"/>
        <w:left w:val="none" w:sz="0" w:space="0" w:color="auto"/>
        <w:bottom w:val="none" w:sz="0" w:space="0" w:color="auto"/>
        <w:right w:val="none" w:sz="0" w:space="0" w:color="auto"/>
      </w:divBdr>
      <w:divsChild>
        <w:div w:id="789317779">
          <w:marLeft w:val="720"/>
          <w:marRight w:val="0"/>
          <w:marTop w:val="0"/>
          <w:marBottom w:val="240"/>
          <w:divBdr>
            <w:top w:val="none" w:sz="0" w:space="0" w:color="auto"/>
            <w:left w:val="none" w:sz="0" w:space="0" w:color="auto"/>
            <w:bottom w:val="none" w:sz="0" w:space="0" w:color="auto"/>
            <w:right w:val="none" w:sz="0" w:space="0" w:color="auto"/>
          </w:divBdr>
        </w:div>
        <w:div w:id="1252397834">
          <w:marLeft w:val="720"/>
          <w:marRight w:val="0"/>
          <w:marTop w:val="0"/>
          <w:marBottom w:val="240"/>
          <w:divBdr>
            <w:top w:val="none" w:sz="0" w:space="0" w:color="auto"/>
            <w:left w:val="none" w:sz="0" w:space="0" w:color="auto"/>
            <w:bottom w:val="none" w:sz="0" w:space="0" w:color="auto"/>
            <w:right w:val="none" w:sz="0" w:space="0" w:color="auto"/>
          </w:divBdr>
        </w:div>
        <w:div w:id="1666085269">
          <w:marLeft w:val="720"/>
          <w:marRight w:val="0"/>
          <w:marTop w:val="0"/>
          <w:marBottom w:val="240"/>
          <w:divBdr>
            <w:top w:val="none" w:sz="0" w:space="0" w:color="auto"/>
            <w:left w:val="none" w:sz="0" w:space="0" w:color="auto"/>
            <w:bottom w:val="none" w:sz="0" w:space="0" w:color="auto"/>
            <w:right w:val="none" w:sz="0" w:space="0" w:color="auto"/>
          </w:divBdr>
        </w:div>
        <w:div w:id="1816294018">
          <w:marLeft w:val="720"/>
          <w:marRight w:val="0"/>
          <w:marTop w:val="0"/>
          <w:marBottom w:val="240"/>
          <w:divBdr>
            <w:top w:val="none" w:sz="0" w:space="0" w:color="auto"/>
            <w:left w:val="none" w:sz="0" w:space="0" w:color="auto"/>
            <w:bottom w:val="none" w:sz="0" w:space="0" w:color="auto"/>
            <w:right w:val="none" w:sz="0" w:space="0" w:color="auto"/>
          </w:divBdr>
        </w:div>
      </w:divsChild>
    </w:div>
    <w:div w:id="88429639">
      <w:bodyDiv w:val="1"/>
      <w:marLeft w:val="0"/>
      <w:marRight w:val="0"/>
      <w:marTop w:val="0"/>
      <w:marBottom w:val="0"/>
      <w:divBdr>
        <w:top w:val="none" w:sz="0" w:space="0" w:color="auto"/>
        <w:left w:val="none" w:sz="0" w:space="0" w:color="auto"/>
        <w:bottom w:val="none" w:sz="0" w:space="0" w:color="auto"/>
        <w:right w:val="none" w:sz="0" w:space="0" w:color="auto"/>
      </w:divBdr>
      <w:divsChild>
        <w:div w:id="225186082">
          <w:marLeft w:val="0"/>
          <w:marRight w:val="0"/>
          <w:marTop w:val="0"/>
          <w:marBottom w:val="240"/>
          <w:divBdr>
            <w:top w:val="none" w:sz="0" w:space="0" w:color="auto"/>
            <w:left w:val="none" w:sz="0" w:space="0" w:color="auto"/>
            <w:bottom w:val="none" w:sz="0" w:space="0" w:color="auto"/>
            <w:right w:val="none" w:sz="0" w:space="0" w:color="auto"/>
          </w:divBdr>
        </w:div>
        <w:div w:id="744568239">
          <w:marLeft w:val="0"/>
          <w:marRight w:val="0"/>
          <w:marTop w:val="0"/>
          <w:marBottom w:val="240"/>
          <w:divBdr>
            <w:top w:val="none" w:sz="0" w:space="0" w:color="auto"/>
            <w:left w:val="none" w:sz="0" w:space="0" w:color="auto"/>
            <w:bottom w:val="none" w:sz="0" w:space="0" w:color="auto"/>
            <w:right w:val="none" w:sz="0" w:space="0" w:color="auto"/>
          </w:divBdr>
        </w:div>
        <w:div w:id="1474717994">
          <w:marLeft w:val="0"/>
          <w:marRight w:val="0"/>
          <w:marTop w:val="0"/>
          <w:marBottom w:val="240"/>
          <w:divBdr>
            <w:top w:val="none" w:sz="0" w:space="0" w:color="auto"/>
            <w:left w:val="none" w:sz="0" w:space="0" w:color="auto"/>
            <w:bottom w:val="none" w:sz="0" w:space="0" w:color="auto"/>
            <w:right w:val="none" w:sz="0" w:space="0" w:color="auto"/>
          </w:divBdr>
        </w:div>
      </w:divsChild>
    </w:div>
    <w:div w:id="100075464">
      <w:bodyDiv w:val="1"/>
      <w:marLeft w:val="0"/>
      <w:marRight w:val="0"/>
      <w:marTop w:val="0"/>
      <w:marBottom w:val="0"/>
      <w:divBdr>
        <w:top w:val="none" w:sz="0" w:space="0" w:color="auto"/>
        <w:left w:val="none" w:sz="0" w:space="0" w:color="auto"/>
        <w:bottom w:val="none" w:sz="0" w:space="0" w:color="auto"/>
        <w:right w:val="none" w:sz="0" w:space="0" w:color="auto"/>
      </w:divBdr>
      <w:divsChild>
        <w:div w:id="1975063383">
          <w:marLeft w:val="0"/>
          <w:marRight w:val="0"/>
          <w:marTop w:val="0"/>
          <w:marBottom w:val="0"/>
          <w:divBdr>
            <w:top w:val="none" w:sz="0" w:space="0" w:color="auto"/>
            <w:left w:val="none" w:sz="0" w:space="0" w:color="auto"/>
            <w:bottom w:val="none" w:sz="0" w:space="0" w:color="auto"/>
            <w:right w:val="none" w:sz="0" w:space="0" w:color="auto"/>
          </w:divBdr>
          <w:divsChild>
            <w:div w:id="1752311093">
              <w:marLeft w:val="0"/>
              <w:marRight w:val="0"/>
              <w:marTop w:val="0"/>
              <w:marBottom w:val="0"/>
              <w:divBdr>
                <w:top w:val="none" w:sz="0" w:space="0" w:color="auto"/>
                <w:left w:val="none" w:sz="0" w:space="0" w:color="auto"/>
                <w:bottom w:val="none" w:sz="0" w:space="0" w:color="auto"/>
                <w:right w:val="none" w:sz="0" w:space="0" w:color="auto"/>
              </w:divBdr>
              <w:divsChild>
                <w:div w:id="1586037279">
                  <w:marLeft w:val="0"/>
                  <w:marRight w:val="0"/>
                  <w:marTop w:val="0"/>
                  <w:marBottom w:val="0"/>
                  <w:divBdr>
                    <w:top w:val="none" w:sz="0" w:space="0" w:color="auto"/>
                    <w:left w:val="none" w:sz="0" w:space="0" w:color="auto"/>
                    <w:bottom w:val="none" w:sz="0" w:space="0" w:color="auto"/>
                    <w:right w:val="none" w:sz="0" w:space="0" w:color="auto"/>
                  </w:divBdr>
                  <w:divsChild>
                    <w:div w:id="59054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14206">
      <w:bodyDiv w:val="1"/>
      <w:marLeft w:val="0"/>
      <w:marRight w:val="0"/>
      <w:marTop w:val="0"/>
      <w:marBottom w:val="0"/>
      <w:divBdr>
        <w:top w:val="none" w:sz="0" w:space="0" w:color="auto"/>
        <w:left w:val="none" w:sz="0" w:space="0" w:color="auto"/>
        <w:bottom w:val="none" w:sz="0" w:space="0" w:color="auto"/>
        <w:right w:val="none" w:sz="0" w:space="0" w:color="auto"/>
      </w:divBdr>
    </w:div>
    <w:div w:id="214321194">
      <w:bodyDiv w:val="1"/>
      <w:marLeft w:val="0"/>
      <w:marRight w:val="0"/>
      <w:marTop w:val="0"/>
      <w:marBottom w:val="0"/>
      <w:divBdr>
        <w:top w:val="none" w:sz="0" w:space="0" w:color="auto"/>
        <w:left w:val="none" w:sz="0" w:space="0" w:color="auto"/>
        <w:bottom w:val="none" w:sz="0" w:space="0" w:color="auto"/>
        <w:right w:val="none" w:sz="0" w:space="0" w:color="auto"/>
      </w:divBdr>
      <w:divsChild>
        <w:div w:id="1274284009">
          <w:marLeft w:val="547"/>
          <w:marRight w:val="0"/>
          <w:marTop w:val="0"/>
          <w:marBottom w:val="0"/>
          <w:divBdr>
            <w:top w:val="none" w:sz="0" w:space="0" w:color="auto"/>
            <w:left w:val="none" w:sz="0" w:space="0" w:color="auto"/>
            <w:bottom w:val="none" w:sz="0" w:space="0" w:color="auto"/>
            <w:right w:val="none" w:sz="0" w:space="0" w:color="auto"/>
          </w:divBdr>
        </w:div>
      </w:divsChild>
    </w:div>
    <w:div w:id="243228499">
      <w:bodyDiv w:val="1"/>
      <w:marLeft w:val="0"/>
      <w:marRight w:val="0"/>
      <w:marTop w:val="0"/>
      <w:marBottom w:val="0"/>
      <w:divBdr>
        <w:top w:val="none" w:sz="0" w:space="0" w:color="auto"/>
        <w:left w:val="none" w:sz="0" w:space="0" w:color="auto"/>
        <w:bottom w:val="none" w:sz="0" w:space="0" w:color="auto"/>
        <w:right w:val="none" w:sz="0" w:space="0" w:color="auto"/>
      </w:divBdr>
    </w:div>
    <w:div w:id="245696741">
      <w:bodyDiv w:val="1"/>
      <w:marLeft w:val="0"/>
      <w:marRight w:val="0"/>
      <w:marTop w:val="0"/>
      <w:marBottom w:val="0"/>
      <w:divBdr>
        <w:top w:val="none" w:sz="0" w:space="0" w:color="auto"/>
        <w:left w:val="none" w:sz="0" w:space="0" w:color="auto"/>
        <w:bottom w:val="none" w:sz="0" w:space="0" w:color="auto"/>
        <w:right w:val="none" w:sz="0" w:space="0" w:color="auto"/>
      </w:divBdr>
    </w:div>
    <w:div w:id="273678444">
      <w:bodyDiv w:val="1"/>
      <w:marLeft w:val="0"/>
      <w:marRight w:val="0"/>
      <w:marTop w:val="0"/>
      <w:marBottom w:val="0"/>
      <w:divBdr>
        <w:top w:val="none" w:sz="0" w:space="0" w:color="auto"/>
        <w:left w:val="none" w:sz="0" w:space="0" w:color="auto"/>
        <w:bottom w:val="none" w:sz="0" w:space="0" w:color="auto"/>
        <w:right w:val="none" w:sz="0" w:space="0" w:color="auto"/>
      </w:divBdr>
    </w:div>
    <w:div w:id="446628654">
      <w:bodyDiv w:val="1"/>
      <w:marLeft w:val="0"/>
      <w:marRight w:val="0"/>
      <w:marTop w:val="0"/>
      <w:marBottom w:val="0"/>
      <w:divBdr>
        <w:top w:val="none" w:sz="0" w:space="0" w:color="auto"/>
        <w:left w:val="none" w:sz="0" w:space="0" w:color="auto"/>
        <w:bottom w:val="none" w:sz="0" w:space="0" w:color="auto"/>
        <w:right w:val="none" w:sz="0" w:space="0" w:color="auto"/>
      </w:divBdr>
    </w:div>
    <w:div w:id="498931565">
      <w:bodyDiv w:val="1"/>
      <w:marLeft w:val="0"/>
      <w:marRight w:val="0"/>
      <w:marTop w:val="0"/>
      <w:marBottom w:val="0"/>
      <w:divBdr>
        <w:top w:val="none" w:sz="0" w:space="0" w:color="auto"/>
        <w:left w:val="none" w:sz="0" w:space="0" w:color="auto"/>
        <w:bottom w:val="none" w:sz="0" w:space="0" w:color="auto"/>
        <w:right w:val="none" w:sz="0" w:space="0" w:color="auto"/>
      </w:divBdr>
    </w:div>
    <w:div w:id="606813160">
      <w:bodyDiv w:val="1"/>
      <w:marLeft w:val="0"/>
      <w:marRight w:val="0"/>
      <w:marTop w:val="0"/>
      <w:marBottom w:val="0"/>
      <w:divBdr>
        <w:top w:val="none" w:sz="0" w:space="0" w:color="auto"/>
        <w:left w:val="none" w:sz="0" w:space="0" w:color="auto"/>
        <w:bottom w:val="none" w:sz="0" w:space="0" w:color="auto"/>
        <w:right w:val="none" w:sz="0" w:space="0" w:color="auto"/>
      </w:divBdr>
    </w:div>
    <w:div w:id="618537014">
      <w:bodyDiv w:val="1"/>
      <w:marLeft w:val="0"/>
      <w:marRight w:val="0"/>
      <w:marTop w:val="0"/>
      <w:marBottom w:val="0"/>
      <w:divBdr>
        <w:top w:val="none" w:sz="0" w:space="0" w:color="auto"/>
        <w:left w:val="none" w:sz="0" w:space="0" w:color="auto"/>
        <w:bottom w:val="none" w:sz="0" w:space="0" w:color="auto"/>
        <w:right w:val="none" w:sz="0" w:space="0" w:color="auto"/>
      </w:divBdr>
      <w:divsChild>
        <w:div w:id="652023340">
          <w:marLeft w:val="0"/>
          <w:marRight w:val="0"/>
          <w:marTop w:val="0"/>
          <w:marBottom w:val="240"/>
          <w:divBdr>
            <w:top w:val="none" w:sz="0" w:space="0" w:color="auto"/>
            <w:left w:val="none" w:sz="0" w:space="0" w:color="auto"/>
            <w:bottom w:val="none" w:sz="0" w:space="0" w:color="auto"/>
            <w:right w:val="none" w:sz="0" w:space="0" w:color="auto"/>
          </w:divBdr>
        </w:div>
        <w:div w:id="769394279">
          <w:marLeft w:val="0"/>
          <w:marRight w:val="0"/>
          <w:marTop w:val="0"/>
          <w:marBottom w:val="240"/>
          <w:divBdr>
            <w:top w:val="none" w:sz="0" w:space="0" w:color="auto"/>
            <w:left w:val="none" w:sz="0" w:space="0" w:color="auto"/>
            <w:bottom w:val="none" w:sz="0" w:space="0" w:color="auto"/>
            <w:right w:val="none" w:sz="0" w:space="0" w:color="auto"/>
          </w:divBdr>
        </w:div>
        <w:div w:id="1778524918">
          <w:marLeft w:val="0"/>
          <w:marRight w:val="0"/>
          <w:marTop w:val="0"/>
          <w:marBottom w:val="240"/>
          <w:divBdr>
            <w:top w:val="none" w:sz="0" w:space="0" w:color="auto"/>
            <w:left w:val="none" w:sz="0" w:space="0" w:color="auto"/>
            <w:bottom w:val="none" w:sz="0" w:space="0" w:color="auto"/>
            <w:right w:val="none" w:sz="0" w:space="0" w:color="auto"/>
          </w:divBdr>
        </w:div>
      </w:divsChild>
    </w:div>
    <w:div w:id="685712085">
      <w:bodyDiv w:val="1"/>
      <w:marLeft w:val="0"/>
      <w:marRight w:val="0"/>
      <w:marTop w:val="0"/>
      <w:marBottom w:val="0"/>
      <w:divBdr>
        <w:top w:val="none" w:sz="0" w:space="0" w:color="auto"/>
        <w:left w:val="none" w:sz="0" w:space="0" w:color="auto"/>
        <w:bottom w:val="none" w:sz="0" w:space="0" w:color="auto"/>
        <w:right w:val="none" w:sz="0" w:space="0" w:color="auto"/>
      </w:divBdr>
    </w:div>
    <w:div w:id="686951436">
      <w:bodyDiv w:val="1"/>
      <w:marLeft w:val="0"/>
      <w:marRight w:val="0"/>
      <w:marTop w:val="0"/>
      <w:marBottom w:val="0"/>
      <w:divBdr>
        <w:top w:val="none" w:sz="0" w:space="0" w:color="auto"/>
        <w:left w:val="none" w:sz="0" w:space="0" w:color="auto"/>
        <w:bottom w:val="none" w:sz="0" w:space="0" w:color="auto"/>
        <w:right w:val="none" w:sz="0" w:space="0" w:color="auto"/>
      </w:divBdr>
    </w:div>
    <w:div w:id="713121972">
      <w:bodyDiv w:val="1"/>
      <w:marLeft w:val="0"/>
      <w:marRight w:val="0"/>
      <w:marTop w:val="0"/>
      <w:marBottom w:val="0"/>
      <w:divBdr>
        <w:top w:val="none" w:sz="0" w:space="0" w:color="auto"/>
        <w:left w:val="none" w:sz="0" w:space="0" w:color="auto"/>
        <w:bottom w:val="none" w:sz="0" w:space="0" w:color="auto"/>
        <w:right w:val="none" w:sz="0" w:space="0" w:color="auto"/>
      </w:divBdr>
    </w:div>
    <w:div w:id="713820628">
      <w:bodyDiv w:val="1"/>
      <w:marLeft w:val="0"/>
      <w:marRight w:val="0"/>
      <w:marTop w:val="0"/>
      <w:marBottom w:val="0"/>
      <w:divBdr>
        <w:top w:val="none" w:sz="0" w:space="0" w:color="auto"/>
        <w:left w:val="none" w:sz="0" w:space="0" w:color="auto"/>
        <w:bottom w:val="none" w:sz="0" w:space="0" w:color="auto"/>
        <w:right w:val="none" w:sz="0" w:space="0" w:color="auto"/>
      </w:divBdr>
    </w:div>
    <w:div w:id="737870042">
      <w:bodyDiv w:val="1"/>
      <w:marLeft w:val="0"/>
      <w:marRight w:val="0"/>
      <w:marTop w:val="0"/>
      <w:marBottom w:val="0"/>
      <w:divBdr>
        <w:top w:val="none" w:sz="0" w:space="0" w:color="auto"/>
        <w:left w:val="none" w:sz="0" w:space="0" w:color="auto"/>
        <w:bottom w:val="none" w:sz="0" w:space="0" w:color="auto"/>
        <w:right w:val="none" w:sz="0" w:space="0" w:color="auto"/>
      </w:divBdr>
    </w:div>
    <w:div w:id="759374732">
      <w:bodyDiv w:val="1"/>
      <w:marLeft w:val="0"/>
      <w:marRight w:val="0"/>
      <w:marTop w:val="0"/>
      <w:marBottom w:val="0"/>
      <w:divBdr>
        <w:top w:val="none" w:sz="0" w:space="0" w:color="auto"/>
        <w:left w:val="none" w:sz="0" w:space="0" w:color="auto"/>
        <w:bottom w:val="none" w:sz="0" w:space="0" w:color="auto"/>
        <w:right w:val="none" w:sz="0" w:space="0" w:color="auto"/>
      </w:divBdr>
      <w:divsChild>
        <w:div w:id="658460505">
          <w:marLeft w:val="547"/>
          <w:marRight w:val="0"/>
          <w:marTop w:val="0"/>
          <w:marBottom w:val="0"/>
          <w:divBdr>
            <w:top w:val="none" w:sz="0" w:space="0" w:color="auto"/>
            <w:left w:val="none" w:sz="0" w:space="0" w:color="auto"/>
            <w:bottom w:val="none" w:sz="0" w:space="0" w:color="auto"/>
            <w:right w:val="none" w:sz="0" w:space="0" w:color="auto"/>
          </w:divBdr>
        </w:div>
      </w:divsChild>
    </w:div>
    <w:div w:id="814418764">
      <w:bodyDiv w:val="1"/>
      <w:marLeft w:val="0"/>
      <w:marRight w:val="0"/>
      <w:marTop w:val="0"/>
      <w:marBottom w:val="0"/>
      <w:divBdr>
        <w:top w:val="none" w:sz="0" w:space="0" w:color="auto"/>
        <w:left w:val="none" w:sz="0" w:space="0" w:color="auto"/>
        <w:bottom w:val="none" w:sz="0" w:space="0" w:color="auto"/>
        <w:right w:val="none" w:sz="0" w:space="0" w:color="auto"/>
      </w:divBdr>
    </w:div>
    <w:div w:id="830562242">
      <w:bodyDiv w:val="1"/>
      <w:marLeft w:val="0"/>
      <w:marRight w:val="0"/>
      <w:marTop w:val="0"/>
      <w:marBottom w:val="0"/>
      <w:divBdr>
        <w:top w:val="none" w:sz="0" w:space="0" w:color="auto"/>
        <w:left w:val="none" w:sz="0" w:space="0" w:color="auto"/>
        <w:bottom w:val="none" w:sz="0" w:space="0" w:color="auto"/>
        <w:right w:val="none" w:sz="0" w:space="0" w:color="auto"/>
      </w:divBdr>
    </w:div>
    <w:div w:id="904070129">
      <w:bodyDiv w:val="1"/>
      <w:marLeft w:val="0"/>
      <w:marRight w:val="0"/>
      <w:marTop w:val="0"/>
      <w:marBottom w:val="0"/>
      <w:divBdr>
        <w:top w:val="none" w:sz="0" w:space="0" w:color="auto"/>
        <w:left w:val="none" w:sz="0" w:space="0" w:color="auto"/>
        <w:bottom w:val="none" w:sz="0" w:space="0" w:color="auto"/>
        <w:right w:val="none" w:sz="0" w:space="0" w:color="auto"/>
      </w:divBdr>
    </w:div>
    <w:div w:id="915825134">
      <w:bodyDiv w:val="1"/>
      <w:marLeft w:val="0"/>
      <w:marRight w:val="0"/>
      <w:marTop w:val="0"/>
      <w:marBottom w:val="0"/>
      <w:divBdr>
        <w:top w:val="none" w:sz="0" w:space="0" w:color="auto"/>
        <w:left w:val="none" w:sz="0" w:space="0" w:color="auto"/>
        <w:bottom w:val="none" w:sz="0" w:space="0" w:color="auto"/>
        <w:right w:val="none" w:sz="0" w:space="0" w:color="auto"/>
      </w:divBdr>
    </w:div>
    <w:div w:id="922032001">
      <w:bodyDiv w:val="1"/>
      <w:marLeft w:val="0"/>
      <w:marRight w:val="0"/>
      <w:marTop w:val="0"/>
      <w:marBottom w:val="0"/>
      <w:divBdr>
        <w:top w:val="none" w:sz="0" w:space="0" w:color="auto"/>
        <w:left w:val="none" w:sz="0" w:space="0" w:color="auto"/>
        <w:bottom w:val="none" w:sz="0" w:space="0" w:color="auto"/>
        <w:right w:val="none" w:sz="0" w:space="0" w:color="auto"/>
      </w:divBdr>
    </w:div>
    <w:div w:id="964459696">
      <w:bodyDiv w:val="1"/>
      <w:marLeft w:val="0"/>
      <w:marRight w:val="0"/>
      <w:marTop w:val="0"/>
      <w:marBottom w:val="0"/>
      <w:divBdr>
        <w:top w:val="none" w:sz="0" w:space="0" w:color="auto"/>
        <w:left w:val="none" w:sz="0" w:space="0" w:color="auto"/>
        <w:bottom w:val="none" w:sz="0" w:space="0" w:color="auto"/>
        <w:right w:val="none" w:sz="0" w:space="0" w:color="auto"/>
      </w:divBdr>
    </w:div>
    <w:div w:id="1019625862">
      <w:bodyDiv w:val="1"/>
      <w:marLeft w:val="0"/>
      <w:marRight w:val="0"/>
      <w:marTop w:val="0"/>
      <w:marBottom w:val="0"/>
      <w:divBdr>
        <w:top w:val="none" w:sz="0" w:space="0" w:color="auto"/>
        <w:left w:val="none" w:sz="0" w:space="0" w:color="auto"/>
        <w:bottom w:val="none" w:sz="0" w:space="0" w:color="auto"/>
        <w:right w:val="none" w:sz="0" w:space="0" w:color="auto"/>
      </w:divBdr>
    </w:div>
    <w:div w:id="1035037829">
      <w:bodyDiv w:val="1"/>
      <w:marLeft w:val="0"/>
      <w:marRight w:val="0"/>
      <w:marTop w:val="0"/>
      <w:marBottom w:val="0"/>
      <w:divBdr>
        <w:top w:val="none" w:sz="0" w:space="0" w:color="auto"/>
        <w:left w:val="none" w:sz="0" w:space="0" w:color="auto"/>
        <w:bottom w:val="none" w:sz="0" w:space="0" w:color="auto"/>
        <w:right w:val="none" w:sz="0" w:space="0" w:color="auto"/>
      </w:divBdr>
    </w:div>
    <w:div w:id="1059086051">
      <w:bodyDiv w:val="1"/>
      <w:marLeft w:val="0"/>
      <w:marRight w:val="0"/>
      <w:marTop w:val="0"/>
      <w:marBottom w:val="0"/>
      <w:divBdr>
        <w:top w:val="none" w:sz="0" w:space="0" w:color="auto"/>
        <w:left w:val="none" w:sz="0" w:space="0" w:color="auto"/>
        <w:bottom w:val="none" w:sz="0" w:space="0" w:color="auto"/>
        <w:right w:val="none" w:sz="0" w:space="0" w:color="auto"/>
      </w:divBdr>
      <w:divsChild>
        <w:div w:id="1719739443">
          <w:marLeft w:val="0"/>
          <w:marRight w:val="0"/>
          <w:marTop w:val="0"/>
          <w:marBottom w:val="0"/>
          <w:divBdr>
            <w:top w:val="none" w:sz="0" w:space="0" w:color="auto"/>
            <w:left w:val="none" w:sz="0" w:space="0" w:color="auto"/>
            <w:bottom w:val="none" w:sz="0" w:space="0" w:color="auto"/>
            <w:right w:val="none" w:sz="0" w:space="0" w:color="auto"/>
          </w:divBdr>
          <w:divsChild>
            <w:div w:id="850030846">
              <w:marLeft w:val="0"/>
              <w:marRight w:val="0"/>
              <w:marTop w:val="0"/>
              <w:marBottom w:val="0"/>
              <w:divBdr>
                <w:top w:val="none" w:sz="0" w:space="0" w:color="auto"/>
                <w:left w:val="none" w:sz="0" w:space="0" w:color="auto"/>
                <w:bottom w:val="none" w:sz="0" w:space="0" w:color="auto"/>
                <w:right w:val="none" w:sz="0" w:space="0" w:color="auto"/>
              </w:divBdr>
              <w:divsChild>
                <w:div w:id="1970236865">
                  <w:marLeft w:val="0"/>
                  <w:marRight w:val="0"/>
                  <w:marTop w:val="0"/>
                  <w:marBottom w:val="0"/>
                  <w:divBdr>
                    <w:top w:val="none" w:sz="0" w:space="0" w:color="auto"/>
                    <w:left w:val="none" w:sz="0" w:space="0" w:color="auto"/>
                    <w:bottom w:val="none" w:sz="0" w:space="0" w:color="auto"/>
                    <w:right w:val="none" w:sz="0" w:space="0" w:color="auto"/>
                  </w:divBdr>
                  <w:divsChild>
                    <w:div w:id="70929767">
                      <w:marLeft w:val="0"/>
                      <w:marRight w:val="0"/>
                      <w:marTop w:val="0"/>
                      <w:marBottom w:val="0"/>
                      <w:divBdr>
                        <w:top w:val="none" w:sz="0" w:space="0" w:color="auto"/>
                        <w:left w:val="none" w:sz="0" w:space="0" w:color="auto"/>
                        <w:bottom w:val="none" w:sz="0" w:space="0" w:color="auto"/>
                        <w:right w:val="none" w:sz="0" w:space="0" w:color="auto"/>
                      </w:divBdr>
                      <w:divsChild>
                        <w:div w:id="468010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0420375">
      <w:bodyDiv w:val="1"/>
      <w:marLeft w:val="0"/>
      <w:marRight w:val="0"/>
      <w:marTop w:val="0"/>
      <w:marBottom w:val="0"/>
      <w:divBdr>
        <w:top w:val="none" w:sz="0" w:space="0" w:color="auto"/>
        <w:left w:val="none" w:sz="0" w:space="0" w:color="auto"/>
        <w:bottom w:val="none" w:sz="0" w:space="0" w:color="auto"/>
        <w:right w:val="none" w:sz="0" w:space="0" w:color="auto"/>
      </w:divBdr>
    </w:div>
    <w:div w:id="1148325891">
      <w:bodyDiv w:val="1"/>
      <w:marLeft w:val="0"/>
      <w:marRight w:val="0"/>
      <w:marTop w:val="0"/>
      <w:marBottom w:val="0"/>
      <w:divBdr>
        <w:top w:val="none" w:sz="0" w:space="0" w:color="auto"/>
        <w:left w:val="none" w:sz="0" w:space="0" w:color="auto"/>
        <w:bottom w:val="none" w:sz="0" w:space="0" w:color="auto"/>
        <w:right w:val="none" w:sz="0" w:space="0" w:color="auto"/>
      </w:divBdr>
    </w:div>
    <w:div w:id="1194030325">
      <w:bodyDiv w:val="1"/>
      <w:marLeft w:val="0"/>
      <w:marRight w:val="0"/>
      <w:marTop w:val="0"/>
      <w:marBottom w:val="0"/>
      <w:divBdr>
        <w:top w:val="none" w:sz="0" w:space="0" w:color="auto"/>
        <w:left w:val="none" w:sz="0" w:space="0" w:color="auto"/>
        <w:bottom w:val="none" w:sz="0" w:space="0" w:color="auto"/>
        <w:right w:val="none" w:sz="0" w:space="0" w:color="auto"/>
      </w:divBdr>
    </w:div>
    <w:div w:id="1271889118">
      <w:bodyDiv w:val="1"/>
      <w:marLeft w:val="0"/>
      <w:marRight w:val="0"/>
      <w:marTop w:val="0"/>
      <w:marBottom w:val="0"/>
      <w:divBdr>
        <w:top w:val="none" w:sz="0" w:space="0" w:color="auto"/>
        <w:left w:val="none" w:sz="0" w:space="0" w:color="auto"/>
        <w:bottom w:val="none" w:sz="0" w:space="0" w:color="auto"/>
        <w:right w:val="none" w:sz="0" w:space="0" w:color="auto"/>
      </w:divBdr>
    </w:div>
    <w:div w:id="1291205592">
      <w:bodyDiv w:val="1"/>
      <w:marLeft w:val="0"/>
      <w:marRight w:val="0"/>
      <w:marTop w:val="0"/>
      <w:marBottom w:val="0"/>
      <w:divBdr>
        <w:top w:val="none" w:sz="0" w:space="0" w:color="auto"/>
        <w:left w:val="none" w:sz="0" w:space="0" w:color="auto"/>
        <w:bottom w:val="none" w:sz="0" w:space="0" w:color="auto"/>
        <w:right w:val="none" w:sz="0" w:space="0" w:color="auto"/>
      </w:divBdr>
    </w:div>
    <w:div w:id="1307012368">
      <w:bodyDiv w:val="1"/>
      <w:marLeft w:val="0"/>
      <w:marRight w:val="0"/>
      <w:marTop w:val="0"/>
      <w:marBottom w:val="0"/>
      <w:divBdr>
        <w:top w:val="none" w:sz="0" w:space="0" w:color="auto"/>
        <w:left w:val="none" w:sz="0" w:space="0" w:color="auto"/>
        <w:bottom w:val="none" w:sz="0" w:space="0" w:color="auto"/>
        <w:right w:val="none" w:sz="0" w:space="0" w:color="auto"/>
      </w:divBdr>
    </w:div>
    <w:div w:id="1348676378">
      <w:bodyDiv w:val="1"/>
      <w:marLeft w:val="0"/>
      <w:marRight w:val="0"/>
      <w:marTop w:val="0"/>
      <w:marBottom w:val="0"/>
      <w:divBdr>
        <w:top w:val="none" w:sz="0" w:space="0" w:color="auto"/>
        <w:left w:val="none" w:sz="0" w:space="0" w:color="auto"/>
        <w:bottom w:val="none" w:sz="0" w:space="0" w:color="auto"/>
        <w:right w:val="none" w:sz="0" w:space="0" w:color="auto"/>
      </w:divBdr>
      <w:divsChild>
        <w:div w:id="556431634">
          <w:marLeft w:val="720"/>
          <w:marRight w:val="0"/>
          <w:marTop w:val="0"/>
          <w:marBottom w:val="240"/>
          <w:divBdr>
            <w:top w:val="none" w:sz="0" w:space="0" w:color="auto"/>
            <w:left w:val="none" w:sz="0" w:space="0" w:color="auto"/>
            <w:bottom w:val="none" w:sz="0" w:space="0" w:color="auto"/>
            <w:right w:val="none" w:sz="0" w:space="0" w:color="auto"/>
          </w:divBdr>
        </w:div>
        <w:div w:id="823660606">
          <w:marLeft w:val="720"/>
          <w:marRight w:val="0"/>
          <w:marTop w:val="0"/>
          <w:marBottom w:val="240"/>
          <w:divBdr>
            <w:top w:val="none" w:sz="0" w:space="0" w:color="auto"/>
            <w:left w:val="none" w:sz="0" w:space="0" w:color="auto"/>
            <w:bottom w:val="none" w:sz="0" w:space="0" w:color="auto"/>
            <w:right w:val="none" w:sz="0" w:space="0" w:color="auto"/>
          </w:divBdr>
        </w:div>
        <w:div w:id="1935432634">
          <w:marLeft w:val="720"/>
          <w:marRight w:val="0"/>
          <w:marTop w:val="0"/>
          <w:marBottom w:val="240"/>
          <w:divBdr>
            <w:top w:val="none" w:sz="0" w:space="0" w:color="auto"/>
            <w:left w:val="none" w:sz="0" w:space="0" w:color="auto"/>
            <w:bottom w:val="none" w:sz="0" w:space="0" w:color="auto"/>
            <w:right w:val="none" w:sz="0" w:space="0" w:color="auto"/>
          </w:divBdr>
        </w:div>
        <w:div w:id="2122794161">
          <w:marLeft w:val="720"/>
          <w:marRight w:val="0"/>
          <w:marTop w:val="0"/>
          <w:marBottom w:val="240"/>
          <w:divBdr>
            <w:top w:val="none" w:sz="0" w:space="0" w:color="auto"/>
            <w:left w:val="none" w:sz="0" w:space="0" w:color="auto"/>
            <w:bottom w:val="none" w:sz="0" w:space="0" w:color="auto"/>
            <w:right w:val="none" w:sz="0" w:space="0" w:color="auto"/>
          </w:divBdr>
        </w:div>
      </w:divsChild>
    </w:div>
    <w:div w:id="1351026552">
      <w:bodyDiv w:val="1"/>
      <w:marLeft w:val="0"/>
      <w:marRight w:val="0"/>
      <w:marTop w:val="0"/>
      <w:marBottom w:val="0"/>
      <w:divBdr>
        <w:top w:val="none" w:sz="0" w:space="0" w:color="auto"/>
        <w:left w:val="none" w:sz="0" w:space="0" w:color="auto"/>
        <w:bottom w:val="none" w:sz="0" w:space="0" w:color="auto"/>
        <w:right w:val="none" w:sz="0" w:space="0" w:color="auto"/>
      </w:divBdr>
    </w:div>
    <w:div w:id="1385062127">
      <w:bodyDiv w:val="1"/>
      <w:marLeft w:val="0"/>
      <w:marRight w:val="0"/>
      <w:marTop w:val="0"/>
      <w:marBottom w:val="0"/>
      <w:divBdr>
        <w:top w:val="none" w:sz="0" w:space="0" w:color="auto"/>
        <w:left w:val="none" w:sz="0" w:space="0" w:color="auto"/>
        <w:bottom w:val="none" w:sz="0" w:space="0" w:color="auto"/>
        <w:right w:val="none" w:sz="0" w:space="0" w:color="auto"/>
      </w:divBdr>
    </w:div>
    <w:div w:id="1398169706">
      <w:bodyDiv w:val="1"/>
      <w:marLeft w:val="0"/>
      <w:marRight w:val="0"/>
      <w:marTop w:val="0"/>
      <w:marBottom w:val="0"/>
      <w:divBdr>
        <w:top w:val="none" w:sz="0" w:space="0" w:color="auto"/>
        <w:left w:val="none" w:sz="0" w:space="0" w:color="auto"/>
        <w:bottom w:val="none" w:sz="0" w:space="0" w:color="auto"/>
        <w:right w:val="none" w:sz="0" w:space="0" w:color="auto"/>
      </w:divBdr>
    </w:div>
    <w:div w:id="1401322821">
      <w:bodyDiv w:val="1"/>
      <w:marLeft w:val="0"/>
      <w:marRight w:val="0"/>
      <w:marTop w:val="0"/>
      <w:marBottom w:val="0"/>
      <w:divBdr>
        <w:top w:val="none" w:sz="0" w:space="0" w:color="auto"/>
        <w:left w:val="none" w:sz="0" w:space="0" w:color="auto"/>
        <w:bottom w:val="none" w:sz="0" w:space="0" w:color="auto"/>
        <w:right w:val="none" w:sz="0" w:space="0" w:color="auto"/>
      </w:divBdr>
    </w:div>
    <w:div w:id="1402219718">
      <w:bodyDiv w:val="1"/>
      <w:marLeft w:val="0"/>
      <w:marRight w:val="0"/>
      <w:marTop w:val="0"/>
      <w:marBottom w:val="0"/>
      <w:divBdr>
        <w:top w:val="none" w:sz="0" w:space="0" w:color="auto"/>
        <w:left w:val="none" w:sz="0" w:space="0" w:color="auto"/>
        <w:bottom w:val="none" w:sz="0" w:space="0" w:color="auto"/>
        <w:right w:val="none" w:sz="0" w:space="0" w:color="auto"/>
      </w:divBdr>
    </w:div>
    <w:div w:id="1434592165">
      <w:bodyDiv w:val="1"/>
      <w:marLeft w:val="0"/>
      <w:marRight w:val="0"/>
      <w:marTop w:val="0"/>
      <w:marBottom w:val="0"/>
      <w:divBdr>
        <w:top w:val="none" w:sz="0" w:space="0" w:color="auto"/>
        <w:left w:val="none" w:sz="0" w:space="0" w:color="auto"/>
        <w:bottom w:val="none" w:sz="0" w:space="0" w:color="auto"/>
        <w:right w:val="none" w:sz="0" w:space="0" w:color="auto"/>
      </w:divBdr>
    </w:div>
    <w:div w:id="1439981478">
      <w:bodyDiv w:val="1"/>
      <w:marLeft w:val="0"/>
      <w:marRight w:val="0"/>
      <w:marTop w:val="0"/>
      <w:marBottom w:val="0"/>
      <w:divBdr>
        <w:top w:val="none" w:sz="0" w:space="0" w:color="auto"/>
        <w:left w:val="none" w:sz="0" w:space="0" w:color="auto"/>
        <w:bottom w:val="none" w:sz="0" w:space="0" w:color="auto"/>
        <w:right w:val="none" w:sz="0" w:space="0" w:color="auto"/>
      </w:divBdr>
      <w:divsChild>
        <w:div w:id="1649439197">
          <w:marLeft w:val="547"/>
          <w:marRight w:val="0"/>
          <w:marTop w:val="0"/>
          <w:marBottom w:val="0"/>
          <w:divBdr>
            <w:top w:val="none" w:sz="0" w:space="0" w:color="auto"/>
            <w:left w:val="none" w:sz="0" w:space="0" w:color="auto"/>
            <w:bottom w:val="none" w:sz="0" w:space="0" w:color="auto"/>
            <w:right w:val="none" w:sz="0" w:space="0" w:color="auto"/>
          </w:divBdr>
        </w:div>
      </w:divsChild>
    </w:div>
    <w:div w:id="1511680764">
      <w:bodyDiv w:val="1"/>
      <w:marLeft w:val="0"/>
      <w:marRight w:val="0"/>
      <w:marTop w:val="0"/>
      <w:marBottom w:val="0"/>
      <w:divBdr>
        <w:top w:val="none" w:sz="0" w:space="0" w:color="auto"/>
        <w:left w:val="none" w:sz="0" w:space="0" w:color="auto"/>
        <w:bottom w:val="none" w:sz="0" w:space="0" w:color="auto"/>
        <w:right w:val="none" w:sz="0" w:space="0" w:color="auto"/>
      </w:divBdr>
    </w:div>
    <w:div w:id="1553231026">
      <w:bodyDiv w:val="1"/>
      <w:marLeft w:val="0"/>
      <w:marRight w:val="0"/>
      <w:marTop w:val="0"/>
      <w:marBottom w:val="0"/>
      <w:divBdr>
        <w:top w:val="none" w:sz="0" w:space="0" w:color="auto"/>
        <w:left w:val="none" w:sz="0" w:space="0" w:color="auto"/>
        <w:bottom w:val="none" w:sz="0" w:space="0" w:color="auto"/>
        <w:right w:val="none" w:sz="0" w:space="0" w:color="auto"/>
      </w:divBdr>
    </w:div>
    <w:div w:id="1647205687">
      <w:bodyDiv w:val="1"/>
      <w:marLeft w:val="0"/>
      <w:marRight w:val="0"/>
      <w:marTop w:val="0"/>
      <w:marBottom w:val="0"/>
      <w:divBdr>
        <w:top w:val="none" w:sz="0" w:space="0" w:color="auto"/>
        <w:left w:val="none" w:sz="0" w:space="0" w:color="auto"/>
        <w:bottom w:val="none" w:sz="0" w:space="0" w:color="auto"/>
        <w:right w:val="none" w:sz="0" w:space="0" w:color="auto"/>
      </w:divBdr>
    </w:div>
    <w:div w:id="1658921731">
      <w:bodyDiv w:val="1"/>
      <w:marLeft w:val="0"/>
      <w:marRight w:val="0"/>
      <w:marTop w:val="0"/>
      <w:marBottom w:val="0"/>
      <w:divBdr>
        <w:top w:val="none" w:sz="0" w:space="0" w:color="auto"/>
        <w:left w:val="none" w:sz="0" w:space="0" w:color="auto"/>
        <w:bottom w:val="none" w:sz="0" w:space="0" w:color="auto"/>
        <w:right w:val="none" w:sz="0" w:space="0" w:color="auto"/>
      </w:divBdr>
    </w:div>
    <w:div w:id="1720741697">
      <w:bodyDiv w:val="1"/>
      <w:marLeft w:val="0"/>
      <w:marRight w:val="0"/>
      <w:marTop w:val="0"/>
      <w:marBottom w:val="0"/>
      <w:divBdr>
        <w:top w:val="none" w:sz="0" w:space="0" w:color="auto"/>
        <w:left w:val="none" w:sz="0" w:space="0" w:color="auto"/>
        <w:bottom w:val="none" w:sz="0" w:space="0" w:color="auto"/>
        <w:right w:val="none" w:sz="0" w:space="0" w:color="auto"/>
      </w:divBdr>
    </w:div>
    <w:div w:id="1724719219">
      <w:bodyDiv w:val="1"/>
      <w:marLeft w:val="0"/>
      <w:marRight w:val="0"/>
      <w:marTop w:val="0"/>
      <w:marBottom w:val="0"/>
      <w:divBdr>
        <w:top w:val="none" w:sz="0" w:space="0" w:color="auto"/>
        <w:left w:val="none" w:sz="0" w:space="0" w:color="auto"/>
        <w:bottom w:val="none" w:sz="0" w:space="0" w:color="auto"/>
        <w:right w:val="none" w:sz="0" w:space="0" w:color="auto"/>
      </w:divBdr>
    </w:div>
    <w:div w:id="1780754591">
      <w:bodyDiv w:val="1"/>
      <w:marLeft w:val="0"/>
      <w:marRight w:val="0"/>
      <w:marTop w:val="0"/>
      <w:marBottom w:val="0"/>
      <w:divBdr>
        <w:top w:val="none" w:sz="0" w:space="0" w:color="auto"/>
        <w:left w:val="none" w:sz="0" w:space="0" w:color="auto"/>
        <w:bottom w:val="none" w:sz="0" w:space="0" w:color="auto"/>
        <w:right w:val="none" w:sz="0" w:space="0" w:color="auto"/>
      </w:divBdr>
    </w:div>
    <w:div w:id="1838157496">
      <w:bodyDiv w:val="1"/>
      <w:marLeft w:val="0"/>
      <w:marRight w:val="0"/>
      <w:marTop w:val="0"/>
      <w:marBottom w:val="0"/>
      <w:divBdr>
        <w:top w:val="none" w:sz="0" w:space="0" w:color="auto"/>
        <w:left w:val="none" w:sz="0" w:space="0" w:color="auto"/>
        <w:bottom w:val="none" w:sz="0" w:space="0" w:color="auto"/>
        <w:right w:val="none" w:sz="0" w:space="0" w:color="auto"/>
      </w:divBdr>
      <w:divsChild>
        <w:div w:id="652834279">
          <w:marLeft w:val="0"/>
          <w:marRight w:val="0"/>
          <w:marTop w:val="0"/>
          <w:marBottom w:val="240"/>
          <w:divBdr>
            <w:top w:val="none" w:sz="0" w:space="0" w:color="auto"/>
            <w:left w:val="none" w:sz="0" w:space="0" w:color="auto"/>
            <w:bottom w:val="none" w:sz="0" w:space="0" w:color="auto"/>
            <w:right w:val="none" w:sz="0" w:space="0" w:color="auto"/>
          </w:divBdr>
        </w:div>
        <w:div w:id="1157921933">
          <w:marLeft w:val="0"/>
          <w:marRight w:val="0"/>
          <w:marTop w:val="0"/>
          <w:marBottom w:val="240"/>
          <w:divBdr>
            <w:top w:val="none" w:sz="0" w:space="0" w:color="auto"/>
            <w:left w:val="none" w:sz="0" w:space="0" w:color="auto"/>
            <w:bottom w:val="none" w:sz="0" w:space="0" w:color="auto"/>
            <w:right w:val="none" w:sz="0" w:space="0" w:color="auto"/>
          </w:divBdr>
        </w:div>
        <w:div w:id="1843351290">
          <w:marLeft w:val="0"/>
          <w:marRight w:val="0"/>
          <w:marTop w:val="0"/>
          <w:marBottom w:val="240"/>
          <w:divBdr>
            <w:top w:val="none" w:sz="0" w:space="0" w:color="auto"/>
            <w:left w:val="none" w:sz="0" w:space="0" w:color="auto"/>
            <w:bottom w:val="none" w:sz="0" w:space="0" w:color="auto"/>
            <w:right w:val="none" w:sz="0" w:space="0" w:color="auto"/>
          </w:divBdr>
        </w:div>
        <w:div w:id="2088915099">
          <w:marLeft w:val="0"/>
          <w:marRight w:val="0"/>
          <w:marTop w:val="0"/>
          <w:marBottom w:val="240"/>
          <w:divBdr>
            <w:top w:val="none" w:sz="0" w:space="0" w:color="auto"/>
            <w:left w:val="none" w:sz="0" w:space="0" w:color="auto"/>
            <w:bottom w:val="none" w:sz="0" w:space="0" w:color="auto"/>
            <w:right w:val="none" w:sz="0" w:space="0" w:color="auto"/>
          </w:divBdr>
        </w:div>
      </w:divsChild>
    </w:div>
    <w:div w:id="1898278601">
      <w:bodyDiv w:val="1"/>
      <w:marLeft w:val="0"/>
      <w:marRight w:val="0"/>
      <w:marTop w:val="0"/>
      <w:marBottom w:val="0"/>
      <w:divBdr>
        <w:top w:val="none" w:sz="0" w:space="0" w:color="auto"/>
        <w:left w:val="none" w:sz="0" w:space="0" w:color="auto"/>
        <w:bottom w:val="none" w:sz="0" w:space="0" w:color="auto"/>
        <w:right w:val="none" w:sz="0" w:space="0" w:color="auto"/>
      </w:divBdr>
      <w:divsChild>
        <w:div w:id="720053937">
          <w:marLeft w:val="0"/>
          <w:marRight w:val="0"/>
          <w:marTop w:val="0"/>
          <w:marBottom w:val="200"/>
          <w:divBdr>
            <w:top w:val="none" w:sz="0" w:space="0" w:color="auto"/>
            <w:left w:val="none" w:sz="0" w:space="0" w:color="auto"/>
            <w:bottom w:val="none" w:sz="0" w:space="0" w:color="auto"/>
            <w:right w:val="none" w:sz="0" w:space="0" w:color="auto"/>
          </w:divBdr>
        </w:div>
        <w:div w:id="979387959">
          <w:marLeft w:val="0"/>
          <w:marRight w:val="0"/>
          <w:marTop w:val="0"/>
          <w:marBottom w:val="200"/>
          <w:divBdr>
            <w:top w:val="none" w:sz="0" w:space="0" w:color="auto"/>
            <w:left w:val="none" w:sz="0" w:space="0" w:color="auto"/>
            <w:bottom w:val="none" w:sz="0" w:space="0" w:color="auto"/>
            <w:right w:val="none" w:sz="0" w:space="0" w:color="auto"/>
          </w:divBdr>
        </w:div>
        <w:div w:id="1670791660">
          <w:marLeft w:val="0"/>
          <w:marRight w:val="0"/>
          <w:marTop w:val="0"/>
          <w:marBottom w:val="200"/>
          <w:divBdr>
            <w:top w:val="none" w:sz="0" w:space="0" w:color="auto"/>
            <w:left w:val="none" w:sz="0" w:space="0" w:color="auto"/>
            <w:bottom w:val="none" w:sz="0" w:space="0" w:color="auto"/>
            <w:right w:val="none" w:sz="0" w:space="0" w:color="auto"/>
          </w:divBdr>
        </w:div>
        <w:div w:id="1674264493">
          <w:marLeft w:val="0"/>
          <w:marRight w:val="0"/>
          <w:marTop w:val="0"/>
          <w:marBottom w:val="200"/>
          <w:divBdr>
            <w:top w:val="none" w:sz="0" w:space="0" w:color="auto"/>
            <w:left w:val="none" w:sz="0" w:space="0" w:color="auto"/>
            <w:bottom w:val="none" w:sz="0" w:space="0" w:color="auto"/>
            <w:right w:val="none" w:sz="0" w:space="0" w:color="auto"/>
          </w:divBdr>
        </w:div>
      </w:divsChild>
    </w:div>
    <w:div w:id="1928683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2.png"/><Relationship Id="rId18" Type="http://schemas.openxmlformats.org/officeDocument/2006/relationships/hyperlink" Target="https://www.lungcancercoalition.org"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chart" Target="charts/chart3.xml"/><Relationship Id="rId17" Type="http://schemas.openxmlformats.org/officeDocument/2006/relationships/image" Target="media/image6.png"/><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2.xml"/><Relationship Id="rId5" Type="http://schemas.openxmlformats.org/officeDocument/2006/relationships/footnotes" Target="footnotes.xml"/><Relationship Id="rId15" Type="http://schemas.openxmlformats.org/officeDocument/2006/relationships/image" Target="media/image4.png"/><Relationship Id="rId10" Type="http://schemas.openxmlformats.org/officeDocument/2006/relationships/chart" Target="charts/chart1.xml"/><Relationship Id="rId19" Type="http://schemas.openxmlformats.org/officeDocument/2006/relationships/hyperlink" Target="mailto:glcc@roycastle.org" TargetMode="Externa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800">
                <a:latin typeface="Arial" panose="020B0604020202020204" pitchFamily="34" charset="0"/>
                <a:cs typeface="Arial" panose="020B0604020202020204" pitchFamily="34" charset="0"/>
              </a:rPr>
              <a:t>Figure 1: Did you feel involved in the decisions about your treatment and care?</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pieChart>
        <c:varyColors val="1"/>
        <c:ser>
          <c:idx val="0"/>
          <c:order val="0"/>
          <c:tx>
            <c:strRef>
              <c:f>Sheet1!$B$1</c:f>
              <c:strCache>
                <c:ptCount val="1"/>
                <c:pt idx="0">
                  <c:v>Figure 1: Did you feel involved in the decisions about your treatment and care?</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24F3-FC4B-9E7E-5C02EF234045}"/>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24F3-FC4B-9E7E-5C02EF234045}"/>
              </c:ext>
            </c:extLst>
          </c:dPt>
          <c:dLbls>
            <c:dLbl>
              <c:idx val="0"/>
              <c:spPr>
                <a:noFill/>
                <a:ln>
                  <a:noFill/>
                </a:ln>
                <a:effectLst/>
              </c:spPr>
              <c:txPr>
                <a:bodyPr rot="0" spcFirstLastPara="1" vertOverflow="ellipsis" vert="horz" wrap="square" lIns="38100" tIns="19050" rIns="38100" bIns="19050" anchor="ctr" anchorCtr="1">
                  <a:spAutoFit/>
                </a:bodyPr>
                <a:lstStyle/>
                <a:p>
                  <a:pPr>
                    <a:defRPr sz="700" b="0" i="0" u="none" strike="noStrike" kern="1200" baseline="0">
                      <a:solidFill>
                        <a:schemeClr val="bg1"/>
                      </a:solidFill>
                      <a:latin typeface="Arial" panose="020B0604020202020204" pitchFamily="34" charset="0"/>
                      <a:ea typeface="+mn-ea"/>
                      <a:cs typeface="Arial" panose="020B0604020202020204" pitchFamily="34" charset="0"/>
                    </a:defRPr>
                  </a:pPr>
                  <a:endParaRPr lang="en-US"/>
                </a:p>
              </c:txPr>
              <c:showLegendKey val="0"/>
              <c:showVal val="0"/>
              <c:showCatName val="0"/>
              <c:showSerName val="0"/>
              <c:showPercent val="1"/>
              <c:showBubbleSize val="0"/>
              <c:extLst>
                <c:ext xmlns:c16="http://schemas.microsoft.com/office/drawing/2014/chart" uri="{C3380CC4-5D6E-409C-BE32-E72D297353CC}">
                  <c16:uniqueId val="{00000001-24F3-FC4B-9E7E-5C02EF234045}"/>
                </c:ext>
              </c:extLst>
            </c:dLbl>
            <c:spPr>
              <a:noFill/>
              <a:ln>
                <a:noFill/>
              </a:ln>
              <a:effectLst/>
            </c:spPr>
            <c:txPr>
              <a:bodyPr rot="0" spcFirstLastPara="1" vertOverflow="ellipsis" vert="horz" wrap="square" lIns="38100" tIns="19050" rIns="38100" bIns="19050" anchor="ctr" anchorCtr="1">
                <a:spAutoFit/>
              </a:bodyPr>
              <a:lstStyle/>
              <a:p>
                <a:pPr>
                  <a:defRPr sz="7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Sheet1!$A$2:$A$3</c:f>
              <c:strCache>
                <c:ptCount val="2"/>
                <c:pt idx="0">
                  <c:v>Y (net)</c:v>
                </c:pt>
                <c:pt idx="1">
                  <c:v>N (net)</c:v>
                </c:pt>
              </c:strCache>
            </c:strRef>
          </c:cat>
          <c:val>
            <c:numRef>
              <c:f>Sheet1!$B$2:$B$3</c:f>
              <c:numCache>
                <c:formatCode>General</c:formatCode>
                <c:ptCount val="2"/>
                <c:pt idx="0">
                  <c:v>97.78</c:v>
                </c:pt>
                <c:pt idx="1">
                  <c:v>2.2200000000000002</c:v>
                </c:pt>
              </c:numCache>
            </c:numRef>
          </c:val>
          <c:extLst>
            <c:ext xmlns:c16="http://schemas.microsoft.com/office/drawing/2014/chart" uri="{C3380CC4-5D6E-409C-BE32-E72D297353CC}">
              <c16:uniqueId val="{00000004-24F3-FC4B-9E7E-5C02EF234045}"/>
            </c:ext>
          </c:extLst>
        </c:ser>
        <c:dLbls>
          <c:showLegendKey val="0"/>
          <c:showVal val="0"/>
          <c:showCatName val="0"/>
          <c:showSerName val="0"/>
          <c:showPercent val="1"/>
          <c:showBubbleSize val="0"/>
          <c:showLeaderLines val="1"/>
        </c:dLbls>
        <c:firstSliceAng val="0"/>
      </c:pieChart>
      <c:spPr>
        <a:noFill/>
        <a:ln>
          <a:noFill/>
        </a:ln>
        <a:effectLst/>
      </c:spPr>
    </c:plotArea>
    <c:legend>
      <c:legendPos val="t"/>
      <c:overlay val="0"/>
      <c:spPr>
        <a:noFill/>
        <a:ln>
          <a:noFill/>
        </a:ln>
        <a:effectLst/>
      </c:spPr>
      <c:txPr>
        <a:bodyPr rot="0" spcFirstLastPara="1" vertOverflow="ellipsis" vert="horz" wrap="square" anchor="ctr" anchorCtr="1"/>
        <a:lstStyle/>
        <a:p>
          <a:pPr>
            <a:defRPr sz="7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rgbClr val="CCCCCC"/>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sz="900"/>
              <a:t>Figure</a:t>
            </a:r>
            <a:r>
              <a:rPr lang="en-GB" sz="900" baseline="0"/>
              <a:t> 2: What do you think is the best way to have a conversation with your treatment and support team in the following siutations?</a:t>
            </a:r>
            <a:endParaRPr lang="en-GB" sz="900"/>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GB"/>
        </a:p>
      </c:txPr>
    </c:title>
    <c:autoTitleDeleted val="0"/>
    <c:plotArea>
      <c:layout/>
      <c:barChart>
        <c:barDir val="col"/>
        <c:grouping val="percentStacked"/>
        <c:varyColors val="0"/>
        <c:ser>
          <c:idx val="0"/>
          <c:order val="0"/>
          <c:tx>
            <c:strRef>
              <c:f>Sheet1!$B$1</c:f>
              <c:strCache>
                <c:ptCount val="1"/>
                <c:pt idx="0">
                  <c:v>Video</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700" b="0" i="0" u="none" strike="noStrike" kern="1200" baseline="0">
                    <a:solidFill>
                      <a:schemeClr val="bg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Finding out the diagnosis</c:v>
                </c:pt>
                <c:pt idx="1">
                  <c:v>The first consultation</c:v>
                </c:pt>
                <c:pt idx="2">
                  <c:v>Regular check ups</c:v>
                </c:pt>
                <c:pt idx="3">
                  <c:v>If there is a change to treatment</c:v>
                </c:pt>
                <c:pt idx="4">
                  <c:v>If there is a change to my disease</c:v>
                </c:pt>
                <c:pt idx="5">
                  <c:v>If I'm worried about something </c:v>
                </c:pt>
              </c:strCache>
            </c:strRef>
          </c:cat>
          <c:val>
            <c:numRef>
              <c:f>Sheet1!$B$2:$B$7</c:f>
              <c:numCache>
                <c:formatCode>0%</c:formatCode>
                <c:ptCount val="6"/>
                <c:pt idx="0">
                  <c:v>0.21</c:v>
                </c:pt>
                <c:pt idx="1">
                  <c:v>0.23</c:v>
                </c:pt>
                <c:pt idx="2">
                  <c:v>0.13</c:v>
                </c:pt>
                <c:pt idx="3">
                  <c:v>0.24</c:v>
                </c:pt>
                <c:pt idx="4">
                  <c:v>0.22</c:v>
                </c:pt>
                <c:pt idx="5">
                  <c:v>0.23</c:v>
                </c:pt>
              </c:numCache>
            </c:numRef>
          </c:val>
          <c:extLst>
            <c:ext xmlns:c16="http://schemas.microsoft.com/office/drawing/2014/chart" uri="{C3380CC4-5D6E-409C-BE32-E72D297353CC}">
              <c16:uniqueId val="{00000000-1D9B-E345-A96D-8B0E66EC1141}"/>
            </c:ext>
          </c:extLst>
        </c:ser>
        <c:ser>
          <c:idx val="1"/>
          <c:order val="1"/>
          <c:tx>
            <c:strRef>
              <c:f>Sheet1!$C$1</c:f>
              <c:strCache>
                <c:ptCount val="1"/>
                <c:pt idx="0">
                  <c:v>Telephone</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700" b="0" i="0" u="none" strike="noStrike" kern="1200" baseline="0">
                    <a:solidFill>
                      <a:schemeClr val="bg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Finding out the diagnosis</c:v>
                </c:pt>
                <c:pt idx="1">
                  <c:v>The first consultation</c:v>
                </c:pt>
                <c:pt idx="2">
                  <c:v>Regular check ups</c:v>
                </c:pt>
                <c:pt idx="3">
                  <c:v>If there is a change to treatment</c:v>
                </c:pt>
                <c:pt idx="4">
                  <c:v>If there is a change to my disease</c:v>
                </c:pt>
                <c:pt idx="5">
                  <c:v>If I'm worried about something </c:v>
                </c:pt>
              </c:strCache>
            </c:strRef>
          </c:cat>
          <c:val>
            <c:numRef>
              <c:f>Sheet1!$C$2:$C$7</c:f>
              <c:numCache>
                <c:formatCode>0%</c:formatCode>
                <c:ptCount val="6"/>
                <c:pt idx="0">
                  <c:v>0.3</c:v>
                </c:pt>
                <c:pt idx="1">
                  <c:v>0.31</c:v>
                </c:pt>
                <c:pt idx="2">
                  <c:v>0.2</c:v>
                </c:pt>
                <c:pt idx="3">
                  <c:v>0.32</c:v>
                </c:pt>
                <c:pt idx="4">
                  <c:v>0.35</c:v>
                </c:pt>
                <c:pt idx="5">
                  <c:v>0.39</c:v>
                </c:pt>
              </c:numCache>
            </c:numRef>
          </c:val>
          <c:extLst>
            <c:ext xmlns:c16="http://schemas.microsoft.com/office/drawing/2014/chart" uri="{C3380CC4-5D6E-409C-BE32-E72D297353CC}">
              <c16:uniqueId val="{00000001-1D9B-E345-A96D-8B0E66EC1141}"/>
            </c:ext>
          </c:extLst>
        </c:ser>
        <c:ser>
          <c:idx val="2"/>
          <c:order val="2"/>
          <c:tx>
            <c:strRef>
              <c:f>Sheet1!$D$1</c:f>
              <c:strCache>
                <c:ptCount val="1"/>
                <c:pt idx="0">
                  <c:v>Face-to-face</c:v>
                </c:pt>
              </c:strCache>
            </c:strRef>
          </c:tx>
          <c:spPr>
            <a:solidFill>
              <a:srgbClr val="308E8F"/>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700" b="0" i="0" u="none" strike="noStrike" kern="1200" baseline="0">
                    <a:solidFill>
                      <a:schemeClr val="bg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Finding out the diagnosis</c:v>
                </c:pt>
                <c:pt idx="1">
                  <c:v>The first consultation</c:v>
                </c:pt>
                <c:pt idx="2">
                  <c:v>Regular check ups</c:v>
                </c:pt>
                <c:pt idx="3">
                  <c:v>If there is a change to treatment</c:v>
                </c:pt>
                <c:pt idx="4">
                  <c:v>If there is a change to my disease</c:v>
                </c:pt>
                <c:pt idx="5">
                  <c:v>If I'm worried about something </c:v>
                </c:pt>
              </c:strCache>
            </c:strRef>
          </c:cat>
          <c:val>
            <c:numRef>
              <c:f>Sheet1!$D$2:$D$7</c:f>
              <c:numCache>
                <c:formatCode>0%</c:formatCode>
                <c:ptCount val="6"/>
                <c:pt idx="0">
                  <c:v>0.48</c:v>
                </c:pt>
                <c:pt idx="1">
                  <c:v>0.45</c:v>
                </c:pt>
                <c:pt idx="2">
                  <c:v>0.66</c:v>
                </c:pt>
                <c:pt idx="3">
                  <c:v>0.42</c:v>
                </c:pt>
                <c:pt idx="4">
                  <c:v>0.42</c:v>
                </c:pt>
                <c:pt idx="5">
                  <c:v>0.36</c:v>
                </c:pt>
              </c:numCache>
            </c:numRef>
          </c:val>
          <c:extLst>
            <c:ext xmlns:c16="http://schemas.microsoft.com/office/drawing/2014/chart" uri="{C3380CC4-5D6E-409C-BE32-E72D297353CC}">
              <c16:uniqueId val="{00000002-1D9B-E345-A96D-8B0E66EC1141}"/>
            </c:ext>
          </c:extLst>
        </c:ser>
        <c:ser>
          <c:idx val="3"/>
          <c:order val="3"/>
          <c:tx>
            <c:strRef>
              <c:f>Sheet1!$E$1</c:f>
              <c:strCache>
                <c:ptCount val="1"/>
                <c:pt idx="0">
                  <c:v>Not sure</c:v>
                </c:pt>
              </c:strCache>
            </c:strRef>
          </c:tx>
          <c:spPr>
            <a:solidFill>
              <a:schemeClr val="accent4"/>
            </a:solidFill>
            <a:ln>
              <a:noFill/>
            </a:ln>
            <a:effectLst/>
          </c:spPr>
          <c:invertIfNegative val="0"/>
          <c:dLbls>
            <c:dLbl>
              <c:idx val="0"/>
              <c:layout>
                <c:manualLayout>
                  <c:x val="-2.1218890680033321E-17"/>
                  <c:y val="-1.5873015873015872E-2"/>
                </c:manualLayout>
              </c:layout>
              <c:spPr>
                <a:noFill/>
                <a:ln>
                  <a:noFill/>
                </a:ln>
                <a:effectLst/>
              </c:spPr>
              <c:txPr>
                <a:bodyPr rot="0" spcFirstLastPara="1" vertOverflow="ellipsis" vert="horz" wrap="square" lIns="38100" tIns="19050" rIns="38100" bIns="19050" anchor="ctr" anchorCtr="1">
                  <a:spAutoFit/>
                </a:bodyPr>
                <a:lstStyle/>
                <a:p>
                  <a:pPr>
                    <a:defRPr sz="7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1D9B-E345-A96D-8B0E66EC1141}"/>
                </c:ext>
              </c:extLst>
            </c:dLbl>
            <c:dLbl>
              <c:idx val="1"/>
              <c:layout>
                <c:manualLayout>
                  <c:x val="0"/>
                  <c:y val="-1.984126984126984E-2"/>
                </c:manualLayout>
              </c:layout>
              <c:spPr>
                <a:noFill/>
                <a:ln>
                  <a:noFill/>
                </a:ln>
                <a:effectLst/>
              </c:spPr>
              <c:txPr>
                <a:bodyPr rot="0" spcFirstLastPara="1" vertOverflow="ellipsis" vert="horz" wrap="square" lIns="38100" tIns="19050" rIns="38100" bIns="19050" anchor="ctr" anchorCtr="1">
                  <a:spAutoFit/>
                </a:bodyPr>
                <a:lstStyle/>
                <a:p>
                  <a:pPr>
                    <a:defRPr sz="7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1D9B-E345-A96D-8B0E66EC1141}"/>
                </c:ext>
              </c:extLst>
            </c:dLbl>
            <c:dLbl>
              <c:idx val="2"/>
              <c:layout>
                <c:manualLayout>
                  <c:x val="-8.4875562720133283E-17"/>
                  <c:y val="-1.5873015873015872E-2"/>
                </c:manualLayout>
              </c:layout>
              <c:spPr>
                <a:noFill/>
                <a:ln>
                  <a:noFill/>
                </a:ln>
                <a:effectLst/>
              </c:spPr>
              <c:txPr>
                <a:bodyPr rot="0" spcFirstLastPara="1" vertOverflow="ellipsis" vert="horz" wrap="square" lIns="38100" tIns="19050" rIns="38100" bIns="19050" anchor="ctr" anchorCtr="1">
                  <a:spAutoFit/>
                </a:bodyPr>
                <a:lstStyle/>
                <a:p>
                  <a:pPr>
                    <a:defRPr sz="7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1D9B-E345-A96D-8B0E66EC1141}"/>
                </c:ext>
              </c:extLst>
            </c:dLbl>
            <c:dLbl>
              <c:idx val="3"/>
              <c:layout>
                <c:manualLayout>
                  <c:x val="0"/>
                  <c:y val="-1.984126984126984E-2"/>
                </c:manualLayout>
              </c:layout>
              <c:spPr>
                <a:noFill/>
                <a:ln>
                  <a:noFill/>
                </a:ln>
                <a:effectLst/>
              </c:spPr>
              <c:txPr>
                <a:bodyPr rot="0" spcFirstLastPara="1" vertOverflow="ellipsis" vert="horz" wrap="square" lIns="38100" tIns="19050" rIns="38100" bIns="19050" anchor="ctr" anchorCtr="1">
                  <a:spAutoFit/>
                </a:bodyPr>
                <a:lstStyle/>
                <a:p>
                  <a:pPr>
                    <a:defRPr sz="7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1D9B-E345-A96D-8B0E66EC1141}"/>
                </c:ext>
              </c:extLst>
            </c:dLbl>
            <c:dLbl>
              <c:idx val="4"/>
              <c:layout>
                <c:manualLayout>
                  <c:x val="0"/>
                  <c:y val="-1.5873015873015872E-2"/>
                </c:manualLayout>
              </c:layout>
              <c:spPr>
                <a:noFill/>
                <a:ln>
                  <a:noFill/>
                </a:ln>
                <a:effectLst/>
              </c:spPr>
              <c:txPr>
                <a:bodyPr rot="0" spcFirstLastPara="1" vertOverflow="ellipsis" vert="horz" wrap="square" lIns="38100" tIns="19050" rIns="38100" bIns="19050" anchor="ctr" anchorCtr="1">
                  <a:spAutoFit/>
                </a:bodyPr>
                <a:lstStyle/>
                <a:p>
                  <a:pPr>
                    <a:defRPr sz="7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1D9B-E345-A96D-8B0E66EC1141}"/>
                </c:ext>
              </c:extLst>
            </c:dLbl>
            <c:dLbl>
              <c:idx val="5"/>
              <c:layout>
                <c:manualLayout>
                  <c:x val="0"/>
                  <c:y val="-1.5873015873015889E-2"/>
                </c:manualLayout>
              </c:layout>
              <c:spPr>
                <a:noFill/>
                <a:ln>
                  <a:noFill/>
                </a:ln>
                <a:effectLst/>
              </c:spPr>
              <c:txPr>
                <a:bodyPr rot="0" spcFirstLastPara="1" vertOverflow="ellipsis" vert="horz" wrap="square" lIns="38100" tIns="19050" rIns="38100" bIns="19050" anchor="ctr" anchorCtr="1">
                  <a:spAutoFit/>
                </a:bodyPr>
                <a:lstStyle/>
                <a:p>
                  <a:pPr>
                    <a:defRPr sz="7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1D9B-E345-A96D-8B0E66EC1141}"/>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Finding out the diagnosis</c:v>
                </c:pt>
                <c:pt idx="1">
                  <c:v>The first consultation</c:v>
                </c:pt>
                <c:pt idx="2">
                  <c:v>Regular check ups</c:v>
                </c:pt>
                <c:pt idx="3">
                  <c:v>If there is a change to treatment</c:v>
                </c:pt>
                <c:pt idx="4">
                  <c:v>If there is a change to my disease</c:v>
                </c:pt>
                <c:pt idx="5">
                  <c:v>If I'm worried about something </c:v>
                </c:pt>
              </c:strCache>
            </c:strRef>
          </c:cat>
          <c:val>
            <c:numRef>
              <c:f>Sheet1!$E$2:$E$7</c:f>
              <c:numCache>
                <c:formatCode>0%</c:formatCode>
                <c:ptCount val="6"/>
                <c:pt idx="0">
                  <c:v>0.01</c:v>
                </c:pt>
                <c:pt idx="1">
                  <c:v>0.02</c:v>
                </c:pt>
                <c:pt idx="2">
                  <c:v>0.01</c:v>
                </c:pt>
                <c:pt idx="3">
                  <c:v>0.02</c:v>
                </c:pt>
                <c:pt idx="4">
                  <c:v>0.01</c:v>
                </c:pt>
                <c:pt idx="5">
                  <c:v>0.01</c:v>
                </c:pt>
              </c:numCache>
            </c:numRef>
          </c:val>
          <c:extLst>
            <c:ext xmlns:c16="http://schemas.microsoft.com/office/drawing/2014/chart" uri="{C3380CC4-5D6E-409C-BE32-E72D297353CC}">
              <c16:uniqueId val="{00000009-1D9B-E345-A96D-8B0E66EC1141}"/>
            </c:ext>
          </c:extLst>
        </c:ser>
        <c:dLbls>
          <c:showLegendKey val="0"/>
          <c:showVal val="0"/>
          <c:showCatName val="0"/>
          <c:showSerName val="0"/>
          <c:showPercent val="0"/>
          <c:showBubbleSize val="0"/>
        </c:dLbls>
        <c:gapWidth val="150"/>
        <c:overlap val="100"/>
        <c:axId val="342867168"/>
        <c:axId val="342868880"/>
      </c:barChart>
      <c:catAx>
        <c:axId val="3428671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2868880"/>
        <c:crosses val="autoZero"/>
        <c:auto val="1"/>
        <c:lblAlgn val="ctr"/>
        <c:lblOffset val="100"/>
        <c:noMultiLvlLbl val="0"/>
      </c:catAx>
      <c:valAx>
        <c:axId val="342868880"/>
        <c:scaling>
          <c:orientation val="minMax"/>
          <c:max val="1"/>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286716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900"/>
              <a:t>Figure</a:t>
            </a:r>
            <a:r>
              <a:rPr lang="en-US" sz="900" baseline="0"/>
              <a:t> 3: To accompany the discussions with your treatment team, what is your preferred format for receiving information about your condition?</a:t>
            </a:r>
            <a:endParaRPr lang="en-US" sz="900"/>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stacked"/>
        <c:varyColors val="0"/>
        <c:ser>
          <c:idx val="0"/>
          <c:order val="0"/>
          <c:tx>
            <c:strRef>
              <c:f>Sheet1!$B$1</c:f>
              <c:strCache>
                <c:ptCount val="1"/>
                <c:pt idx="0">
                  <c:v>Series 1</c:v>
                </c:pt>
              </c:strCache>
            </c:strRef>
          </c:tx>
          <c:spPr>
            <a:solidFill>
              <a:schemeClr val="accent1"/>
            </a:solidFill>
            <a:ln>
              <a:noFill/>
            </a:ln>
            <a:effectLst/>
          </c:spPr>
          <c:invertIfNegative val="0"/>
          <c:dLbls>
            <c:dLbl>
              <c:idx val="0"/>
              <c:layout>
                <c:manualLayout>
                  <c:x val="-1.0884066461380189E-17"/>
                  <c:y val="-0.21724180450598038"/>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10E3-4149-A278-3B9A233BEE58}"/>
                </c:ext>
              </c:extLst>
            </c:dLbl>
            <c:dLbl>
              <c:idx val="1"/>
              <c:layout>
                <c:manualLayout>
                  <c:x val="2.314897054396341E-3"/>
                  <c:y val="-0.20533706776585814"/>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10E3-4149-A278-3B9A233BEE58}"/>
                </c:ext>
              </c:extLst>
            </c:dLbl>
            <c:dLbl>
              <c:idx val="2"/>
              <c:layout>
                <c:manualLayout>
                  <c:x val="2.3148148148147722E-3"/>
                  <c:y val="-0.15476190476190477"/>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10E3-4149-A278-3B9A233BEE58}"/>
                </c:ext>
              </c:extLst>
            </c:dLbl>
            <c:dLbl>
              <c:idx val="3"/>
              <c:layout>
                <c:manualLayout>
                  <c:x val="-4.2437781360066642E-17"/>
                  <c:y val="-0.13492063492063491"/>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10E3-4149-A278-3B9A233BEE58}"/>
                </c:ext>
              </c:extLst>
            </c:dLbl>
            <c:dLbl>
              <c:idx val="4"/>
              <c:layout>
                <c:manualLayout>
                  <c:x val="2.3148148148148147E-3"/>
                  <c:y val="-0.12301587301587301"/>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10E3-4149-A278-3B9A233BEE58}"/>
                </c:ext>
              </c:extLst>
            </c:dLbl>
            <c:dLbl>
              <c:idx val="5"/>
              <c:layout>
                <c:manualLayout>
                  <c:x val="0"/>
                  <c:y val="-0.1111111111111111"/>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10E3-4149-A278-3B9A233BEE58}"/>
                </c:ext>
              </c:extLst>
            </c:dLbl>
            <c:dLbl>
              <c:idx val="6"/>
              <c:layout>
                <c:manualLayout>
                  <c:x val="0"/>
                  <c:y val="-0.10317460317460317"/>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10E3-4149-A278-3B9A233BEE58}"/>
                </c:ext>
              </c:extLst>
            </c:dLbl>
            <c:dLbl>
              <c:idx val="7"/>
              <c:layout>
                <c:manualLayout>
                  <c:x val="0"/>
                  <c:y val="-9.5238095238095233E-2"/>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10E3-4149-A278-3B9A233BEE58}"/>
                </c:ext>
              </c:extLst>
            </c:dLbl>
            <c:dLbl>
              <c:idx val="8"/>
              <c:layout>
                <c:manualLayout>
                  <c:x val="0"/>
                  <c:y val="-3.1746031746031744E-2"/>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10E3-4149-A278-3B9A233BEE58}"/>
                </c:ext>
              </c:extLst>
            </c:dLbl>
            <c:dLbl>
              <c:idx val="9"/>
              <c:layout>
                <c:manualLayout>
                  <c:x val="0"/>
                  <c:y val="-2.3809523809523881E-2"/>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10E3-4149-A278-3B9A233BEE58}"/>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Sheet1!$A$2:$A$11</c:f>
              <c:strCache>
                <c:ptCount val="10"/>
                <c:pt idx="0">
                  <c:v>Print materials</c:v>
                </c:pt>
                <c:pt idx="1">
                  <c:v>Cancer support helplines</c:v>
                </c:pt>
                <c:pt idx="2">
                  <c:v>Videos</c:v>
                </c:pt>
                <c:pt idx="3">
                  <c:v>Websites</c:v>
                </c:pt>
                <c:pt idx="4">
                  <c:v>Infographics</c:v>
                </c:pt>
                <c:pt idx="5">
                  <c:v>Education programmes</c:v>
                </c:pt>
                <c:pt idx="6">
                  <c:v>Apps</c:v>
                </c:pt>
                <c:pt idx="7">
                  <c:v>Audio materials</c:v>
                </c:pt>
                <c:pt idx="8">
                  <c:v>No preference</c:v>
                </c:pt>
                <c:pt idx="9">
                  <c:v>Other, please specify </c:v>
                </c:pt>
              </c:strCache>
            </c:strRef>
          </c:cat>
          <c:val>
            <c:numRef>
              <c:f>Sheet1!$B$2:$B$11</c:f>
              <c:numCache>
                <c:formatCode>0%</c:formatCode>
                <c:ptCount val="10"/>
                <c:pt idx="0">
                  <c:v>0.2</c:v>
                </c:pt>
                <c:pt idx="1">
                  <c:v>0.19</c:v>
                </c:pt>
                <c:pt idx="2">
                  <c:v>0.13</c:v>
                </c:pt>
                <c:pt idx="3">
                  <c:v>0.11</c:v>
                </c:pt>
                <c:pt idx="4">
                  <c:v>0.1</c:v>
                </c:pt>
                <c:pt idx="5">
                  <c:v>0.09</c:v>
                </c:pt>
                <c:pt idx="6">
                  <c:v>0.08</c:v>
                </c:pt>
                <c:pt idx="7">
                  <c:v>7.0000000000000007E-2</c:v>
                </c:pt>
                <c:pt idx="8">
                  <c:v>0.01</c:v>
                </c:pt>
                <c:pt idx="9">
                  <c:v>0</c:v>
                </c:pt>
              </c:numCache>
            </c:numRef>
          </c:val>
          <c:extLst>
            <c:ext xmlns:c16="http://schemas.microsoft.com/office/drawing/2014/chart" uri="{C3380CC4-5D6E-409C-BE32-E72D297353CC}">
              <c16:uniqueId val="{0000000A-10E3-4149-A278-3B9A233BEE58}"/>
            </c:ext>
          </c:extLst>
        </c:ser>
        <c:dLbls>
          <c:showLegendKey val="0"/>
          <c:showVal val="0"/>
          <c:showCatName val="0"/>
          <c:showSerName val="0"/>
          <c:showPercent val="0"/>
          <c:showBubbleSize val="0"/>
        </c:dLbls>
        <c:gapWidth val="150"/>
        <c:overlap val="100"/>
        <c:axId val="342409072"/>
        <c:axId val="342559296"/>
      </c:barChart>
      <c:catAx>
        <c:axId val="34240907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2559296"/>
        <c:crosses val="autoZero"/>
        <c:auto val="1"/>
        <c:lblAlgn val="ctr"/>
        <c:lblOffset val="100"/>
        <c:noMultiLvlLbl val="0"/>
      </c:catAx>
      <c:valAx>
        <c:axId val="34255929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2409072"/>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30566a04-5b2a-4346-9cd3-13873f1def27}" enabled="0" method="" siteId="{30566a04-5b2a-4346-9cd3-13873f1def27}" removed="1"/>
</clbl:labelList>
</file>

<file path=docProps/app.xml><?xml version="1.0" encoding="utf-8"?>
<Properties xmlns="http://schemas.openxmlformats.org/officeDocument/2006/extended-properties" xmlns:vt="http://schemas.openxmlformats.org/officeDocument/2006/docPropsVTypes">
  <Template>Normal.dotm</Template>
  <TotalTime>3</TotalTime>
  <Pages>12</Pages>
  <Words>2270</Words>
  <Characters>12942</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Adela Curtin</dc:creator>
  <cp:keywords/>
  <dc:description/>
  <cp:lastModifiedBy>Fran Berry</cp:lastModifiedBy>
  <cp:revision>4</cp:revision>
  <dcterms:created xsi:type="dcterms:W3CDTF">2025-09-10T13:08:00Z</dcterms:created>
  <dcterms:modified xsi:type="dcterms:W3CDTF">2025-09-10T13:30:00Z</dcterms:modified>
</cp:coreProperties>
</file>