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EF894" w14:textId="6C260B65" w:rsidR="00926333" w:rsidRPr="001B7EF6" w:rsidRDefault="000E6AC0" w:rsidP="00A474A8">
      <w:pPr>
        <w:jc w:val="center"/>
        <w:rPr>
          <w:rFonts w:ascii="Gill Sans MT" w:hAnsi="Gill Sans MT"/>
          <w:b/>
          <w:bCs/>
          <w:color w:val="4B627A"/>
        </w:rPr>
      </w:pPr>
      <w:r w:rsidRPr="001B7EF6">
        <w:rPr>
          <w:rFonts w:ascii="Gill Sans MT" w:hAnsi="Gill Sans MT"/>
          <w:b/>
          <w:bCs/>
          <w:color w:val="4B627A"/>
        </w:rPr>
        <w:t>Thailand</w:t>
      </w:r>
      <w:r w:rsidR="00926333" w:rsidRPr="001B7EF6">
        <w:rPr>
          <w:rFonts w:ascii="Gill Sans MT" w:hAnsi="Gill Sans MT"/>
          <w:b/>
          <w:bCs/>
          <w:color w:val="4B627A"/>
        </w:rPr>
        <w:t xml:space="preserve"> briefing:</w:t>
      </w:r>
    </w:p>
    <w:p w14:paraId="29F2885A" w14:textId="2CFC914F" w:rsidR="008642D0" w:rsidRPr="001B7EF6" w:rsidRDefault="00926333" w:rsidP="00A474A8">
      <w:pPr>
        <w:jc w:val="center"/>
        <w:rPr>
          <w:rFonts w:ascii="Gill Sans MT" w:hAnsi="Gill Sans MT"/>
          <w:b/>
          <w:bCs/>
          <w:color w:val="4B627A"/>
        </w:rPr>
      </w:pPr>
      <w:r w:rsidRPr="001B7EF6">
        <w:rPr>
          <w:rFonts w:ascii="Gill Sans MT" w:hAnsi="Gill Sans MT"/>
          <w:b/>
          <w:bCs/>
          <w:color w:val="4B627A"/>
        </w:rPr>
        <w:t>Symptom awareness, attitudes to lung cancer and views on screening</w:t>
      </w:r>
    </w:p>
    <w:p w14:paraId="707CBD67" w14:textId="0D677709" w:rsidR="00926333" w:rsidRPr="00926333" w:rsidRDefault="00926333" w:rsidP="00A474A8">
      <w:pPr>
        <w:jc w:val="center"/>
        <w:rPr>
          <w:rFonts w:ascii="Gill Sans MT" w:hAnsi="Gill Sans MT"/>
          <w:b/>
          <w:bCs/>
          <w:color w:val="4B627A"/>
        </w:rPr>
      </w:pPr>
      <w:r w:rsidRPr="001B7EF6">
        <w:rPr>
          <w:rFonts w:ascii="Gill Sans MT" w:hAnsi="Gill Sans MT"/>
          <w:b/>
          <w:bCs/>
          <w:color w:val="4B627A"/>
        </w:rPr>
        <w:t>Findings from a global survey</w:t>
      </w:r>
    </w:p>
    <w:p w14:paraId="6D5B3D2B" w14:textId="77777777" w:rsidR="00926333" w:rsidRPr="00926333" w:rsidRDefault="00926333" w:rsidP="00A474A8">
      <w:pPr>
        <w:jc w:val="center"/>
        <w:rPr>
          <w:rFonts w:ascii="Gill Sans MT" w:hAnsi="Gill Sans MT"/>
          <w:b/>
          <w:bCs/>
          <w:color w:val="4B627A"/>
        </w:rPr>
      </w:pPr>
    </w:p>
    <w:p w14:paraId="4FAA4535" w14:textId="6FFA616E" w:rsidR="00926333" w:rsidRPr="00926333" w:rsidRDefault="00A474A8" w:rsidP="00A474A8">
      <w:pPr>
        <w:rPr>
          <w:rFonts w:ascii="Gill Sans MT" w:hAnsi="Gill Sans MT"/>
          <w:b/>
          <w:bCs/>
        </w:rPr>
      </w:pPr>
      <w:r w:rsidRPr="00B43A07">
        <w:rPr>
          <w:rFonts w:ascii="Gill Sans MT" w:hAnsi="Gill Sans MT" w:cs="Arial"/>
          <w:b/>
          <w:bCs/>
          <w:noProof/>
          <w:color w:val="4B627A"/>
          <w:sz w:val="22"/>
          <w:szCs w:val="22"/>
          <w:u w:val="single"/>
        </w:rPr>
        <mc:AlternateContent>
          <mc:Choice Requires="wps">
            <w:drawing>
              <wp:anchor distT="0" distB="0" distL="114300" distR="114300" simplePos="0" relativeHeight="251681792" behindDoc="0" locked="0" layoutInCell="1" allowOverlap="1" wp14:anchorId="522E7E68" wp14:editId="13048143">
                <wp:simplePos x="0" y="0"/>
                <wp:positionH relativeFrom="margin">
                  <wp:posOffset>3656965</wp:posOffset>
                </wp:positionH>
                <wp:positionV relativeFrom="paragraph">
                  <wp:posOffset>59690</wp:posOffset>
                </wp:positionV>
                <wp:extent cx="2754630" cy="3403600"/>
                <wp:effectExtent l="0" t="0" r="1270" b="0"/>
                <wp:wrapThrough wrapText="bothSides">
                  <wp:wrapPolygon edited="0">
                    <wp:start x="0" y="0"/>
                    <wp:lineTo x="0" y="21519"/>
                    <wp:lineTo x="21510" y="21519"/>
                    <wp:lineTo x="21510" y="0"/>
                    <wp:lineTo x="0" y="0"/>
                  </wp:wrapPolygon>
                </wp:wrapThrough>
                <wp:docPr id="20" name="Rectangle 20"/>
                <wp:cNvGraphicFramePr/>
                <a:graphic xmlns:a="http://schemas.openxmlformats.org/drawingml/2006/main">
                  <a:graphicData uri="http://schemas.microsoft.com/office/word/2010/wordprocessingShape">
                    <wps:wsp>
                      <wps:cNvSpPr/>
                      <wps:spPr>
                        <a:xfrm>
                          <a:off x="0" y="0"/>
                          <a:ext cx="2754630" cy="3403600"/>
                        </a:xfrm>
                        <a:prstGeom prst="rect">
                          <a:avLst/>
                        </a:prstGeom>
                        <a:solidFill>
                          <a:schemeClr val="accent5">
                            <a:lumMod val="40000"/>
                            <a:lumOff val="6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205E5760" w14:textId="77777777" w:rsidR="00A474A8" w:rsidRPr="00B907DF" w:rsidRDefault="00A474A8" w:rsidP="00A474A8">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5E4AB399"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72D8D77C"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3CFA743"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 xml:space="preserve">Implement national lung cancer screening </w:t>
                            </w:r>
                            <w:proofErr w:type="spellStart"/>
                            <w:r w:rsidRPr="003A2557">
                              <w:rPr>
                                <w:rFonts w:ascii="Gill Sans MT" w:eastAsiaTheme="minorEastAsia" w:hAnsi="Gill Sans MT" w:cs="Arial"/>
                                <w:color w:val="4B627A"/>
                                <w:lang w:val="en-US"/>
                              </w:rPr>
                              <w:t>programmes</w:t>
                            </w:r>
                            <w:proofErr w:type="spellEnd"/>
                            <w:r w:rsidRPr="003A2557">
                              <w:rPr>
                                <w:rFonts w:ascii="Gill Sans MT" w:eastAsiaTheme="minorEastAsia" w:hAnsi="Gill Sans MT" w:cs="Arial"/>
                                <w:color w:val="4B627A"/>
                                <w:lang w:val="en-US"/>
                              </w:rPr>
                              <w:t xml:space="preserve"> to support earlier detection and treatment</w:t>
                            </w:r>
                          </w:p>
                          <w:p w14:paraId="50506884" w14:textId="77777777" w:rsidR="00A474A8" w:rsidRPr="001D285E"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2E7E68" id="Rectangle 20" o:spid="_x0000_s1026" style="position:absolute;margin-left:287.95pt;margin-top:4.7pt;width:216.9pt;height:268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" fillcolor="#bdd6ee [1304]" stroked="f" strokeweight=".5pt">
                <v:textbox>
                  <w:txbxContent>
                    <w:p w14:paraId="205E5760" w14:textId="77777777" w:rsidR="00A474A8" w:rsidRPr="00B907DF" w:rsidRDefault="00A474A8" w:rsidP="00A474A8">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5E4AB399"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72D8D77C"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3CFA743"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 xml:space="preserve">Implement national lung cancer screening </w:t>
                      </w:r>
                      <w:proofErr w:type="spellStart"/>
                      <w:r w:rsidRPr="003A2557">
                        <w:rPr>
                          <w:rFonts w:ascii="Gill Sans MT" w:eastAsiaTheme="minorEastAsia" w:hAnsi="Gill Sans MT" w:cs="Arial"/>
                          <w:color w:val="4B627A"/>
                          <w:lang w:val="en-US"/>
                        </w:rPr>
                        <w:t>programmes</w:t>
                      </w:r>
                      <w:proofErr w:type="spellEnd"/>
                      <w:r w:rsidRPr="003A2557">
                        <w:rPr>
                          <w:rFonts w:ascii="Gill Sans MT" w:eastAsiaTheme="minorEastAsia" w:hAnsi="Gill Sans MT" w:cs="Arial"/>
                          <w:color w:val="4B627A"/>
                          <w:lang w:val="en-US"/>
                        </w:rPr>
                        <w:t xml:space="preserve"> to support earlier detection and treatment</w:t>
                      </w:r>
                    </w:p>
                    <w:p w14:paraId="50506884" w14:textId="77777777" w:rsidR="00A474A8" w:rsidRPr="001D285E"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v:textbox>
                <w10:wrap type="through" anchorx="margin"/>
              </v:rect>
            </w:pict>
          </mc:Fallback>
        </mc:AlternateContent>
      </w:r>
      <w:r w:rsidR="00926333" w:rsidRPr="00926333">
        <w:rPr>
          <w:rFonts w:ascii="Gill Sans MT" w:hAnsi="Gill Sans MT"/>
          <w:b/>
          <w:bCs/>
          <w:color w:val="2EAED0"/>
        </w:rPr>
        <w:t xml:space="preserve">Overview </w:t>
      </w:r>
      <w:r w:rsidR="00926333">
        <w:rPr>
          <w:rFonts w:ascii="Gill Sans MT" w:hAnsi="Gill Sans MT"/>
          <w:b/>
          <w:bCs/>
        </w:rPr>
        <w:br/>
      </w:r>
    </w:p>
    <w:p w14:paraId="359169BF" w14:textId="104CDE57" w:rsidR="007C347A" w:rsidRPr="00AA203D" w:rsidRDefault="007C347A" w:rsidP="00A474A8">
      <w:pPr>
        <w:rPr>
          <w:rFonts w:ascii="Gill Sans MT" w:hAnsi="Gill Sans MT"/>
          <w:color w:val="4B627A"/>
          <w:sz w:val="22"/>
          <w:szCs w:val="22"/>
        </w:rPr>
      </w:pPr>
      <w:r w:rsidRPr="00AA203D">
        <w:rPr>
          <w:rFonts w:ascii="Gill Sans MT" w:hAnsi="Gill Sans MT"/>
          <w:color w:val="4B627A"/>
          <w:sz w:val="22"/>
          <w:szCs w:val="22"/>
        </w:rPr>
        <w:t>The Global Lung Cancer Coalition (GLCC) is a partnership of 44 patient organisations across 32 nations / territories, working to improve lung cancer awareness, reduce stigma and improve outcomes.</w:t>
      </w:r>
    </w:p>
    <w:p w14:paraId="26929E27" w14:textId="77777777" w:rsidR="007C347A" w:rsidRPr="00AA203D" w:rsidRDefault="007C347A" w:rsidP="00A474A8">
      <w:pPr>
        <w:rPr>
          <w:rFonts w:ascii="Gill Sans MT" w:hAnsi="Gill Sans MT"/>
          <w:color w:val="4B627A"/>
          <w:sz w:val="22"/>
          <w:szCs w:val="22"/>
        </w:rPr>
      </w:pPr>
    </w:p>
    <w:p w14:paraId="61CA08DF" w14:textId="77777777" w:rsidR="007C347A" w:rsidRPr="00AA203D" w:rsidRDefault="007C347A" w:rsidP="00A474A8">
      <w:pPr>
        <w:rPr>
          <w:rFonts w:ascii="Gill Sans MT" w:hAnsi="Gill Sans MT"/>
          <w:color w:val="4B627A"/>
          <w:sz w:val="22"/>
          <w:szCs w:val="22"/>
        </w:rPr>
      </w:pPr>
      <w:r w:rsidRPr="00AA203D">
        <w:rPr>
          <w:rFonts w:ascii="Gill Sans MT" w:hAnsi="Gill Sans MT"/>
          <w:color w:val="4B627A"/>
          <w:sz w:val="22"/>
          <w:szCs w:val="22"/>
        </w:rPr>
        <w:t xml:space="preserve">The GLCC Patient Charter asserts that all people with lung cancer have the right to dignity, respect, quality care, informed decision making, privacy and freedom from blame and stigma. </w:t>
      </w:r>
    </w:p>
    <w:p w14:paraId="1EC33086" w14:textId="77777777" w:rsidR="007C347A" w:rsidRPr="00AA203D" w:rsidRDefault="007C347A" w:rsidP="00A474A8">
      <w:pPr>
        <w:rPr>
          <w:rFonts w:ascii="Gill Sans MT" w:hAnsi="Gill Sans MT"/>
          <w:color w:val="4B627A"/>
          <w:sz w:val="22"/>
          <w:szCs w:val="22"/>
        </w:rPr>
      </w:pPr>
    </w:p>
    <w:p w14:paraId="41295288" w14:textId="77777777" w:rsidR="007C347A" w:rsidRPr="00AA203D" w:rsidRDefault="007C347A" w:rsidP="00A474A8">
      <w:pPr>
        <w:rPr>
          <w:rFonts w:ascii="Gill Sans MT" w:hAnsi="Gill Sans MT"/>
          <w:color w:val="4B627A"/>
          <w:sz w:val="22"/>
          <w:szCs w:val="22"/>
        </w:rPr>
      </w:pPr>
      <w:r w:rsidRPr="00AA203D">
        <w:rPr>
          <w:rFonts w:ascii="Gill Sans MT" w:hAnsi="Gill Sans MT"/>
          <w:color w:val="4B627A"/>
          <w:sz w:val="22"/>
          <w:szCs w:val="22"/>
        </w:rPr>
        <w:t>Public perceptions can significantly affect these rights. Stigma and low symptom awareness may delay help-seeking and diagnosis, making it important to understand attitudes towards lung cancer.</w:t>
      </w:r>
    </w:p>
    <w:p w14:paraId="694FFAAE" w14:textId="77777777" w:rsidR="007C347A" w:rsidRPr="00AA203D" w:rsidRDefault="007C347A" w:rsidP="00A474A8">
      <w:pPr>
        <w:pStyle w:val="NormalWeb"/>
        <w:shd w:val="clear" w:color="auto" w:fill="FFFFFF"/>
        <w:spacing w:before="0" w:beforeAutospacing="0" w:after="0" w:afterAutospacing="0"/>
        <w:rPr>
          <w:rFonts w:ascii="Gill Sans MT" w:hAnsi="Gill Sans MT"/>
          <w:color w:val="4B627A"/>
          <w:sz w:val="22"/>
          <w:szCs w:val="22"/>
        </w:rPr>
      </w:pPr>
    </w:p>
    <w:p w14:paraId="3C50C5CB" w14:textId="7C5C2A7C" w:rsidR="007C347A" w:rsidRDefault="007C347A" w:rsidP="00A474A8">
      <w:pPr>
        <w:pStyle w:val="NormalWeb"/>
        <w:shd w:val="clear" w:color="auto" w:fill="FFFFFF"/>
        <w:spacing w:before="0" w:beforeAutospacing="0" w:after="0" w:afterAutospacing="0"/>
        <w:rPr>
          <w:rFonts w:ascii="Gill Sans MT" w:hAnsi="Gill Sans MT"/>
          <w:color w:val="4B627A"/>
          <w:sz w:val="22"/>
          <w:szCs w:val="22"/>
        </w:rPr>
      </w:pPr>
      <w:r w:rsidRPr="00AA203D">
        <w:rPr>
          <w:rFonts w:ascii="Gill Sans MT" w:hAnsi="Gill Sans MT"/>
          <w:color w:val="4B627A"/>
          <w:sz w:val="22"/>
          <w:szCs w:val="22"/>
        </w:rPr>
        <w:t xml:space="preserve">In 2026, the GLCC conducted a global study to explore public attitudes to lung cancer, awareness of symptoms and views on screening. The research builds on studies undertaken in </w:t>
      </w:r>
      <w:hyperlink r:id="rId8" w:history="1">
        <w:r w:rsidRPr="00AA203D">
          <w:rPr>
            <w:rStyle w:val="Hyperlink"/>
            <w:rFonts w:ascii="Gill Sans MT" w:hAnsi="Gill Sans MT"/>
            <w:sz w:val="22"/>
            <w:szCs w:val="22"/>
          </w:rPr>
          <w:t>2010</w:t>
        </w:r>
      </w:hyperlink>
      <w:r w:rsidRPr="00AA203D">
        <w:rPr>
          <w:rFonts w:ascii="Gill Sans MT" w:hAnsi="Gill Sans MT"/>
          <w:color w:val="4B627A"/>
          <w:sz w:val="22"/>
          <w:szCs w:val="22"/>
        </w:rPr>
        <w:t xml:space="preserve">, </w:t>
      </w:r>
      <w:hyperlink r:id="rId9" w:history="1">
        <w:r w:rsidRPr="00AA203D">
          <w:rPr>
            <w:rStyle w:val="Hyperlink"/>
            <w:rFonts w:ascii="Gill Sans MT" w:hAnsi="Gill Sans MT"/>
            <w:sz w:val="22"/>
            <w:szCs w:val="22"/>
          </w:rPr>
          <w:t>2013</w:t>
        </w:r>
      </w:hyperlink>
      <w:r w:rsidRPr="00AA203D">
        <w:rPr>
          <w:rFonts w:ascii="Gill Sans MT" w:hAnsi="Gill Sans MT"/>
          <w:color w:val="4B627A"/>
          <w:sz w:val="22"/>
          <w:szCs w:val="22"/>
        </w:rPr>
        <w:t xml:space="preserve">, </w:t>
      </w:r>
      <w:hyperlink r:id="rId10" w:history="1">
        <w:r w:rsidRPr="00AA203D">
          <w:rPr>
            <w:rStyle w:val="Hyperlink"/>
            <w:rFonts w:ascii="Gill Sans MT" w:hAnsi="Gill Sans MT"/>
            <w:sz w:val="22"/>
            <w:szCs w:val="22"/>
          </w:rPr>
          <w:t>2017</w:t>
        </w:r>
      </w:hyperlink>
      <w:r w:rsidRPr="00AA203D">
        <w:rPr>
          <w:rFonts w:ascii="Gill Sans MT" w:hAnsi="Gill Sans MT"/>
          <w:color w:val="4B627A"/>
          <w:sz w:val="22"/>
          <w:szCs w:val="22"/>
        </w:rPr>
        <w:t xml:space="preserve"> and </w:t>
      </w:r>
      <w:hyperlink r:id="rId11" w:history="1">
        <w:r w:rsidRPr="00AA203D">
          <w:rPr>
            <w:rStyle w:val="Hyperlink"/>
            <w:rFonts w:ascii="Gill Sans MT" w:hAnsi="Gill Sans MT"/>
            <w:sz w:val="22"/>
            <w:szCs w:val="22"/>
          </w:rPr>
          <w:t>2023</w:t>
        </w:r>
      </w:hyperlink>
      <w:r w:rsidR="00DE3B6C">
        <w:rPr>
          <w:rFonts w:ascii="Gill Sans MT" w:hAnsi="Gill Sans MT"/>
          <w:color w:val="4B627A"/>
          <w:sz w:val="22"/>
          <w:szCs w:val="22"/>
        </w:rPr>
        <w:t>.</w:t>
      </w:r>
    </w:p>
    <w:p w14:paraId="28012756" w14:textId="77777777" w:rsidR="00AD3B98" w:rsidRDefault="00AD3B98" w:rsidP="00A474A8">
      <w:pPr>
        <w:pStyle w:val="NormalWeb"/>
        <w:shd w:val="clear" w:color="auto" w:fill="FFFFFF"/>
        <w:spacing w:before="0" w:beforeAutospacing="0" w:after="0" w:afterAutospacing="0"/>
        <w:rPr>
          <w:rFonts w:ascii="Gill Sans MT" w:hAnsi="Gill Sans MT"/>
          <w:color w:val="4B627A"/>
          <w:sz w:val="22"/>
          <w:szCs w:val="22"/>
        </w:rPr>
      </w:pPr>
    </w:p>
    <w:p w14:paraId="3014CA0C" w14:textId="7C04700B" w:rsidR="00AD3B98" w:rsidRPr="00F47A10" w:rsidRDefault="00AD3B98" w:rsidP="00AD3B98">
      <w:pPr>
        <w:pStyle w:val="NormalWeb"/>
        <w:shd w:val="clear" w:color="auto" w:fill="FFFFFF"/>
        <w:spacing w:before="0" w:beforeAutospacing="0" w:after="0" w:afterAutospacing="0"/>
        <w:rPr>
          <w:rFonts w:ascii="Gill Sans MT" w:hAnsi="Gill Sans MT"/>
          <w:color w:val="4B627A"/>
          <w:sz w:val="22"/>
          <w:szCs w:val="22"/>
        </w:rPr>
      </w:pPr>
      <w:r w:rsidRPr="00F47A10">
        <w:rPr>
          <w:rFonts w:ascii="Gill Sans MT" w:hAnsi="Gill Sans MT"/>
          <w:color w:val="4B627A"/>
          <w:sz w:val="22"/>
          <w:szCs w:val="22"/>
        </w:rPr>
        <w:t xml:space="preserve">This briefing sets out the key findings from </w:t>
      </w:r>
      <w:r w:rsidR="00334455" w:rsidRPr="00F47A10">
        <w:rPr>
          <w:rFonts w:ascii="Gill Sans MT" w:hAnsi="Gill Sans MT"/>
          <w:color w:val="4B627A"/>
          <w:sz w:val="22"/>
          <w:szCs w:val="22"/>
        </w:rPr>
        <w:t xml:space="preserve">Thailand </w:t>
      </w:r>
      <w:r w:rsidRPr="00F47A10">
        <w:rPr>
          <w:rFonts w:ascii="Gill Sans MT" w:hAnsi="Gill Sans MT"/>
          <w:color w:val="4B627A"/>
          <w:sz w:val="22"/>
          <w:szCs w:val="22"/>
        </w:rPr>
        <w:t>in 2026 and how they compare with other countries included in the survey. The results highlight three key themes:</w:t>
      </w:r>
    </w:p>
    <w:p w14:paraId="1F762FEA" w14:textId="66C95C24" w:rsidR="00AD3B98" w:rsidRPr="00F47A10" w:rsidRDefault="00AD3B98" w:rsidP="00AD3B98">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F47A10">
        <w:rPr>
          <w:rFonts w:ascii="Gill Sans MT" w:hAnsi="Gill Sans MT"/>
          <w:b/>
          <w:bCs/>
          <w:color w:val="4B627A"/>
          <w:sz w:val="22"/>
          <w:szCs w:val="22"/>
        </w:rPr>
        <w:t>Awareness of lung cancer symptoms</w:t>
      </w:r>
      <w:r w:rsidRPr="00F47A10">
        <w:rPr>
          <w:rFonts w:ascii="Gill Sans MT" w:hAnsi="Gill Sans MT"/>
          <w:color w:val="4B627A"/>
          <w:sz w:val="22"/>
          <w:szCs w:val="22"/>
        </w:rPr>
        <w:t xml:space="preserve"> is relatively high, with </w:t>
      </w:r>
      <w:r w:rsidR="00334455" w:rsidRPr="00F47A10">
        <w:rPr>
          <w:rFonts w:ascii="Gill Sans MT" w:hAnsi="Gill Sans MT"/>
          <w:color w:val="4B627A"/>
          <w:sz w:val="22"/>
          <w:szCs w:val="22"/>
        </w:rPr>
        <w:t xml:space="preserve">Thailand </w:t>
      </w:r>
      <w:r w:rsidRPr="00F47A10">
        <w:rPr>
          <w:rFonts w:ascii="Gill Sans MT" w:hAnsi="Gill Sans MT"/>
          <w:color w:val="4B627A"/>
          <w:sz w:val="22"/>
          <w:szCs w:val="22"/>
        </w:rPr>
        <w:t>ranking among the countries with the strongest levels of symptom recognition.</w:t>
      </w:r>
    </w:p>
    <w:p w14:paraId="22F4807B" w14:textId="25790320" w:rsidR="00AD3B98" w:rsidRPr="00391610" w:rsidRDefault="00AD3B98" w:rsidP="00AD3B98">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391610">
        <w:rPr>
          <w:rFonts w:ascii="Gill Sans MT" w:hAnsi="Gill Sans MT"/>
          <w:b/>
          <w:bCs/>
          <w:color w:val="4B627A"/>
          <w:sz w:val="22"/>
          <w:szCs w:val="22"/>
        </w:rPr>
        <w:t>Levels of stigma</w:t>
      </w:r>
      <w:r w:rsidRPr="00391610">
        <w:rPr>
          <w:rFonts w:ascii="Gill Sans MT" w:hAnsi="Gill Sans MT"/>
          <w:color w:val="4B627A"/>
          <w:sz w:val="22"/>
          <w:szCs w:val="22"/>
        </w:rPr>
        <w:t xml:space="preserve"> towards people with lung cancer remain significant, with more than </w:t>
      </w:r>
      <w:r w:rsidR="00391610" w:rsidRPr="00391610">
        <w:rPr>
          <w:rFonts w:ascii="Gill Sans MT" w:hAnsi="Gill Sans MT"/>
          <w:color w:val="4B627A"/>
          <w:sz w:val="22"/>
          <w:szCs w:val="22"/>
        </w:rPr>
        <w:t>half</w:t>
      </w:r>
      <w:r w:rsidRPr="00391610">
        <w:rPr>
          <w:rFonts w:ascii="Gill Sans MT" w:hAnsi="Gill Sans MT"/>
          <w:color w:val="4B627A"/>
          <w:sz w:val="22"/>
          <w:szCs w:val="22"/>
        </w:rPr>
        <w:t xml:space="preserve"> of respondents reporting less sympathy for people with lung cancer than for those with other types of cancer.</w:t>
      </w:r>
    </w:p>
    <w:p w14:paraId="208666AD" w14:textId="56478F26" w:rsidR="00AD3B98" w:rsidRPr="00AD3B98" w:rsidRDefault="00AD3B98" w:rsidP="00AD3B98">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AD3B98">
        <w:rPr>
          <w:rFonts w:ascii="Gill Sans MT" w:hAnsi="Gill Sans MT"/>
          <w:color w:val="4B627A"/>
          <w:sz w:val="22"/>
          <w:szCs w:val="22"/>
        </w:rPr>
        <w:t xml:space="preserve">Public support for </w:t>
      </w:r>
      <w:r w:rsidRPr="00AD3B98">
        <w:rPr>
          <w:rFonts w:ascii="Gill Sans MT" w:hAnsi="Gill Sans MT"/>
          <w:b/>
          <w:bCs/>
          <w:color w:val="4B627A"/>
          <w:sz w:val="22"/>
          <w:szCs w:val="22"/>
        </w:rPr>
        <w:t>lung cancer screenin</w:t>
      </w:r>
      <w:r w:rsidRPr="00E8375A">
        <w:rPr>
          <w:rFonts w:ascii="Gill Sans MT" w:hAnsi="Gill Sans MT"/>
          <w:b/>
          <w:bCs/>
          <w:color w:val="4B627A"/>
          <w:sz w:val="22"/>
          <w:szCs w:val="22"/>
        </w:rPr>
        <w:t xml:space="preserve">g </w:t>
      </w:r>
      <w:r w:rsidR="00C51A86" w:rsidRPr="00E8375A">
        <w:rPr>
          <w:rFonts w:ascii="Gill Sans MT" w:hAnsi="Gill Sans MT"/>
          <w:color w:val="4B627A"/>
          <w:sz w:val="22"/>
          <w:szCs w:val="22"/>
        </w:rPr>
        <w:t>is</w:t>
      </w:r>
      <w:r w:rsidRPr="00E8375A">
        <w:rPr>
          <w:rFonts w:ascii="Gill Sans MT" w:hAnsi="Gill Sans MT"/>
          <w:color w:val="4B627A"/>
          <w:sz w:val="22"/>
          <w:szCs w:val="22"/>
        </w:rPr>
        <w:t xml:space="preserve"> strong, </w:t>
      </w:r>
      <w:r w:rsidR="00E8375A">
        <w:rPr>
          <w:rFonts w:ascii="Gill Sans MT" w:hAnsi="Gill Sans MT"/>
          <w:color w:val="4B627A"/>
          <w:sz w:val="22"/>
          <w:szCs w:val="22"/>
        </w:rPr>
        <w:t xml:space="preserve">with more than eight in ten </w:t>
      </w:r>
      <w:r w:rsidR="00CF27A3">
        <w:rPr>
          <w:rFonts w:ascii="Gill Sans MT" w:hAnsi="Gill Sans MT"/>
          <w:color w:val="4B627A"/>
          <w:sz w:val="22"/>
          <w:szCs w:val="22"/>
        </w:rPr>
        <w:t xml:space="preserve">people backing a national screening programme. </w:t>
      </w:r>
    </w:p>
    <w:p w14:paraId="6563B8CE" w14:textId="77777777" w:rsidR="00A474A8" w:rsidRDefault="00A474A8" w:rsidP="00A474A8">
      <w:pPr>
        <w:pStyle w:val="NormalWeb"/>
        <w:shd w:val="clear" w:color="auto" w:fill="FFFFFF"/>
        <w:spacing w:before="0" w:beforeAutospacing="0" w:after="0" w:afterAutospacing="0"/>
        <w:rPr>
          <w:rFonts w:ascii="Gill Sans MT" w:hAnsi="Gill Sans MT"/>
          <w:b/>
          <w:bCs/>
          <w:color w:val="2EAED0"/>
        </w:rPr>
      </w:pPr>
    </w:p>
    <w:p w14:paraId="72FEC865" w14:textId="4BA5F5F3" w:rsidR="00926333" w:rsidRDefault="00926333" w:rsidP="00A474A8">
      <w:pPr>
        <w:pStyle w:val="NormalWeb"/>
        <w:shd w:val="clear" w:color="auto" w:fill="FFFFFF"/>
        <w:spacing w:before="0" w:beforeAutospacing="0" w:after="0" w:afterAutospacing="0"/>
        <w:rPr>
          <w:rFonts w:ascii="Gill Sans MT" w:hAnsi="Gill Sans MT"/>
          <w:b/>
          <w:bCs/>
          <w:color w:val="2EAED0"/>
        </w:rPr>
      </w:pPr>
      <w:r w:rsidRPr="00926333">
        <w:rPr>
          <w:rFonts w:ascii="Gill Sans MT" w:hAnsi="Gill Sans MT"/>
          <w:b/>
          <w:bCs/>
          <w:color w:val="2EAED0"/>
        </w:rPr>
        <w:t xml:space="preserve">Key </w:t>
      </w:r>
      <w:r w:rsidRPr="00B14D6C">
        <w:rPr>
          <w:rFonts w:ascii="Gill Sans MT" w:hAnsi="Gill Sans MT"/>
          <w:b/>
          <w:bCs/>
          <w:color w:val="2EAED0"/>
        </w:rPr>
        <w:t>findings</w:t>
      </w:r>
      <w:r w:rsidR="00E97E80" w:rsidRPr="00B14D6C">
        <w:rPr>
          <w:rFonts w:ascii="Gill Sans MT" w:hAnsi="Gill Sans MT"/>
          <w:b/>
          <w:bCs/>
          <w:color w:val="2EAED0"/>
        </w:rPr>
        <w:t xml:space="preserve">: </w:t>
      </w:r>
      <w:r w:rsidR="000E6AC0" w:rsidRPr="00B14D6C">
        <w:rPr>
          <w:rFonts w:ascii="Gill Sans MT" w:hAnsi="Gill Sans MT"/>
          <w:b/>
          <w:bCs/>
          <w:color w:val="2EAED0"/>
        </w:rPr>
        <w:t>Thailand</w:t>
      </w:r>
      <w:r w:rsidR="00E5645F" w:rsidRPr="00B14D6C">
        <w:rPr>
          <w:rFonts w:ascii="Gill Sans MT" w:hAnsi="Gill Sans MT"/>
          <w:b/>
          <w:bCs/>
          <w:color w:val="2EAED0"/>
        </w:rPr>
        <w:t xml:space="preserve"> (2026)</w:t>
      </w:r>
    </w:p>
    <w:p w14:paraId="7B33DABB" w14:textId="77777777" w:rsidR="00A474A8" w:rsidRDefault="00A474A8" w:rsidP="00A474A8">
      <w:pPr>
        <w:pStyle w:val="NormalWeb"/>
        <w:shd w:val="clear" w:color="auto" w:fill="FFFFFF"/>
        <w:spacing w:before="0" w:beforeAutospacing="0" w:after="0" w:afterAutospacing="0"/>
        <w:rPr>
          <w:rFonts w:ascii="Gill Sans MT" w:hAnsi="Gill Sans MT"/>
          <w:b/>
          <w:bCs/>
          <w:color w:val="4B627A"/>
          <w:sz w:val="22"/>
          <w:szCs w:val="22"/>
        </w:rPr>
      </w:pPr>
    </w:p>
    <w:p w14:paraId="501E6C87" w14:textId="77777777" w:rsidR="00CE3C3F" w:rsidRPr="00AA203D" w:rsidRDefault="00CE3C3F" w:rsidP="00CE3C3F">
      <w:pPr>
        <w:outlineLvl w:val="3"/>
        <w:rPr>
          <w:rFonts w:ascii="Gill Sans MT" w:eastAsia="Times New Roman" w:hAnsi="Gill Sans MT" w:cs="Segoe UI"/>
          <w:b/>
          <w:bCs/>
          <w:color w:val="4B627A"/>
          <w:kern w:val="0"/>
          <w:sz w:val="22"/>
          <w:szCs w:val="22"/>
          <w:lang w:eastAsia="en-GB"/>
          <w14:ligatures w14:val="none"/>
        </w:rPr>
      </w:pPr>
      <w:r w:rsidRPr="00AA203D">
        <w:rPr>
          <w:rFonts w:ascii="Gill Sans MT" w:eastAsia="Times New Roman" w:hAnsi="Gill Sans MT" w:cs="Segoe UI"/>
          <w:b/>
          <w:bCs/>
          <w:color w:val="4B627A"/>
          <w:kern w:val="0"/>
          <w:sz w:val="22"/>
          <w:szCs w:val="22"/>
          <w:lang w:eastAsia="en-GB"/>
          <w14:ligatures w14:val="none"/>
        </w:rPr>
        <w:t>Symptom recognition</w:t>
      </w:r>
    </w:p>
    <w:p w14:paraId="3332AC0A" w14:textId="4D952DC2" w:rsidR="005E6A3B" w:rsidRPr="003C7784" w:rsidRDefault="001517B5" w:rsidP="005E6A3B">
      <w:pPr>
        <w:numPr>
          <w:ilvl w:val="0"/>
          <w:numId w:val="13"/>
        </w:numPr>
        <w:rPr>
          <w:rFonts w:ascii="Gill Sans MT" w:eastAsia="Times New Roman" w:hAnsi="Gill Sans MT" w:cs="Segoe UI"/>
          <w:color w:val="4B627A"/>
          <w:kern w:val="0"/>
          <w:sz w:val="22"/>
          <w:szCs w:val="22"/>
          <w:lang w:eastAsia="en-GB"/>
          <w14:ligatures w14:val="none"/>
        </w:rPr>
      </w:pPr>
      <w:r w:rsidRPr="003C7784">
        <w:rPr>
          <w:rFonts w:ascii="Gill Sans MT" w:eastAsia="Times New Roman" w:hAnsi="Gill Sans MT" w:cs="Segoe UI"/>
          <w:color w:val="4B627A"/>
          <w:kern w:val="0"/>
          <w:sz w:val="22"/>
          <w:szCs w:val="22"/>
          <w:lang w:eastAsia="en-GB"/>
          <w14:ligatures w14:val="none"/>
        </w:rPr>
        <w:t>Around</w:t>
      </w:r>
      <w:r w:rsidR="00CE3C3F" w:rsidRPr="003C7784">
        <w:rPr>
          <w:rFonts w:ascii="Gill Sans MT" w:eastAsia="Times New Roman" w:hAnsi="Gill Sans MT" w:cs="Segoe UI"/>
          <w:color w:val="4B627A"/>
          <w:kern w:val="0"/>
          <w:sz w:val="22"/>
          <w:szCs w:val="22"/>
          <w:lang w:eastAsia="en-GB"/>
          <w14:ligatures w14:val="none"/>
        </w:rPr>
        <w:t xml:space="preserve"> a </w:t>
      </w:r>
      <w:r w:rsidR="00CE3C3F" w:rsidRPr="003C7784">
        <w:rPr>
          <w:rFonts w:ascii="Gill Sans MT" w:eastAsia="Times New Roman" w:hAnsi="Gill Sans MT" w:cs="Segoe UI"/>
          <w:b/>
          <w:bCs/>
          <w:color w:val="4B627A"/>
          <w:kern w:val="0"/>
          <w:sz w:val="22"/>
          <w:szCs w:val="22"/>
          <w:lang w:eastAsia="en-GB"/>
          <w14:ligatures w14:val="none"/>
        </w:rPr>
        <w:t>quarter</w:t>
      </w:r>
      <w:r w:rsidR="00CE3C3F" w:rsidRPr="003C7784">
        <w:rPr>
          <w:rFonts w:ascii="Gill Sans MT" w:eastAsia="Times New Roman" w:hAnsi="Gill Sans MT" w:cs="Segoe UI"/>
          <w:color w:val="4B627A"/>
          <w:kern w:val="0"/>
          <w:sz w:val="22"/>
          <w:szCs w:val="22"/>
          <w:lang w:eastAsia="en-GB"/>
          <w14:ligatures w14:val="none"/>
        </w:rPr>
        <w:t xml:space="preserve"> of people </w:t>
      </w:r>
      <w:r w:rsidR="00CE3C3F" w:rsidRPr="003C7784">
        <w:rPr>
          <w:rFonts w:ascii="Gill Sans MT" w:eastAsia="Times New Roman" w:hAnsi="Gill Sans MT" w:cs="Segoe UI"/>
          <w:b/>
          <w:bCs/>
          <w:color w:val="4B627A"/>
          <w:kern w:val="0"/>
          <w:sz w:val="22"/>
          <w:szCs w:val="22"/>
          <w:lang w:eastAsia="en-GB"/>
          <w14:ligatures w14:val="none"/>
        </w:rPr>
        <w:t>(2</w:t>
      </w:r>
      <w:r w:rsidR="00FC4155" w:rsidRPr="003C7784">
        <w:rPr>
          <w:rFonts w:ascii="Gill Sans MT" w:eastAsia="Times New Roman" w:hAnsi="Gill Sans MT" w:cs="Segoe UI"/>
          <w:b/>
          <w:bCs/>
          <w:color w:val="4B627A"/>
          <w:kern w:val="0"/>
          <w:sz w:val="22"/>
          <w:szCs w:val="22"/>
          <w:lang w:eastAsia="en-GB"/>
          <w14:ligatures w14:val="none"/>
        </w:rPr>
        <w:t>3</w:t>
      </w:r>
      <w:r w:rsidR="00CE3C3F" w:rsidRPr="003C7784">
        <w:rPr>
          <w:rFonts w:ascii="Gill Sans MT" w:eastAsia="Times New Roman" w:hAnsi="Gill Sans MT" w:cs="Segoe UI"/>
          <w:b/>
          <w:bCs/>
          <w:color w:val="4B627A"/>
          <w:kern w:val="0"/>
          <w:sz w:val="22"/>
          <w:szCs w:val="22"/>
          <w:lang w:eastAsia="en-GB"/>
          <w14:ligatures w14:val="none"/>
        </w:rPr>
        <w:t>.</w:t>
      </w:r>
      <w:r w:rsidR="00FC4155" w:rsidRPr="003C7784">
        <w:rPr>
          <w:rFonts w:ascii="Gill Sans MT" w:eastAsia="Times New Roman" w:hAnsi="Gill Sans MT" w:cs="Segoe UI"/>
          <w:b/>
          <w:bCs/>
          <w:color w:val="4B627A"/>
          <w:kern w:val="0"/>
          <w:sz w:val="22"/>
          <w:szCs w:val="22"/>
          <w:lang w:eastAsia="en-GB"/>
          <w14:ligatures w14:val="none"/>
        </w:rPr>
        <w:t>5</w:t>
      </w:r>
      <w:r w:rsidR="00CE3C3F" w:rsidRPr="003C7784">
        <w:rPr>
          <w:rFonts w:ascii="Gill Sans MT" w:eastAsia="Times New Roman" w:hAnsi="Gill Sans MT" w:cs="Segoe UI"/>
          <w:b/>
          <w:bCs/>
          <w:color w:val="4B627A"/>
          <w:kern w:val="0"/>
          <w:sz w:val="22"/>
          <w:szCs w:val="22"/>
          <w:lang w:eastAsia="en-GB"/>
          <w14:ligatures w14:val="none"/>
        </w:rPr>
        <w:t>%)</w:t>
      </w:r>
      <w:r w:rsidR="00CE3C3F" w:rsidRPr="003C7784">
        <w:rPr>
          <w:rFonts w:ascii="Gill Sans MT" w:eastAsia="Times New Roman" w:hAnsi="Gill Sans MT" w:cs="Segoe UI"/>
          <w:color w:val="4B627A"/>
          <w:kern w:val="0"/>
          <w:sz w:val="22"/>
          <w:szCs w:val="22"/>
          <w:lang w:eastAsia="en-GB"/>
          <w14:ligatures w14:val="none"/>
        </w:rPr>
        <w:t xml:space="preserve"> could not name any symptoms of lung cancer.</w:t>
      </w:r>
      <w:r w:rsidR="005E6A3B" w:rsidRPr="003C7784">
        <w:rPr>
          <w:rFonts w:ascii="Gill Sans MT" w:eastAsia="Times New Roman" w:hAnsi="Gill Sans MT" w:cs="Segoe UI"/>
          <w:color w:val="4B627A"/>
          <w:kern w:val="0"/>
          <w:sz w:val="22"/>
          <w:szCs w:val="22"/>
          <w:lang w:eastAsia="en-GB"/>
          <w14:ligatures w14:val="none"/>
        </w:rPr>
        <w:t xml:space="preserve"> While this places </w:t>
      </w:r>
      <w:r w:rsidR="00334455" w:rsidRPr="003C7784">
        <w:rPr>
          <w:rFonts w:ascii="Gill Sans MT" w:hAnsi="Gill Sans MT"/>
          <w:color w:val="4B627A"/>
          <w:sz w:val="22"/>
          <w:szCs w:val="22"/>
        </w:rPr>
        <w:t>Thailand</w:t>
      </w:r>
      <w:r w:rsidR="00334455" w:rsidRPr="003C7784">
        <w:rPr>
          <w:rFonts w:ascii="Gill Sans MT" w:eastAsia="Times New Roman" w:hAnsi="Gill Sans MT" w:cs="Segoe UI"/>
          <w:color w:val="4B627A"/>
          <w:kern w:val="0"/>
          <w:sz w:val="22"/>
          <w:szCs w:val="22"/>
          <w:lang w:eastAsia="en-GB"/>
          <w14:ligatures w14:val="none"/>
        </w:rPr>
        <w:t xml:space="preserve"> </w:t>
      </w:r>
      <w:r w:rsidR="005E6A3B" w:rsidRPr="003C7784">
        <w:rPr>
          <w:rFonts w:ascii="Gill Sans MT" w:eastAsia="Times New Roman" w:hAnsi="Gill Sans MT" w:cs="Segoe UI"/>
          <w:color w:val="4B627A"/>
          <w:kern w:val="0"/>
          <w:sz w:val="22"/>
          <w:szCs w:val="22"/>
          <w:lang w:eastAsia="en-GB"/>
          <w14:ligatures w14:val="none"/>
        </w:rPr>
        <w:t>among the be</w:t>
      </w:r>
      <w:r w:rsidR="005334B6" w:rsidRPr="003C7784">
        <w:rPr>
          <w:rFonts w:ascii="Gill Sans MT" w:eastAsia="Times New Roman" w:hAnsi="Gill Sans MT" w:cs="Segoe UI"/>
          <w:color w:val="4B627A"/>
          <w:kern w:val="0"/>
          <w:sz w:val="22"/>
          <w:szCs w:val="22"/>
          <w:lang w:eastAsia="en-GB"/>
          <w14:ligatures w14:val="none"/>
        </w:rPr>
        <w:t>st</w:t>
      </w:r>
      <w:r w:rsidR="005E6A3B" w:rsidRPr="003C7784">
        <w:rPr>
          <w:rFonts w:ascii="Gill Sans MT" w:eastAsia="Times New Roman" w:hAnsi="Gill Sans MT" w:cs="Segoe UI"/>
          <w:color w:val="4B627A"/>
          <w:kern w:val="0"/>
          <w:sz w:val="22"/>
          <w:szCs w:val="22"/>
          <w:lang w:eastAsia="en-GB"/>
          <w14:ligatures w14:val="none"/>
        </w:rPr>
        <w:t>-performing countries surveyed, a substantial proportion of the public lacks awareness of potential warning signs.</w:t>
      </w:r>
    </w:p>
    <w:p w14:paraId="51FA7210" w14:textId="21F56F05" w:rsidR="00CE3C3F" w:rsidRPr="003C7784"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3C7784">
        <w:rPr>
          <w:rFonts w:ascii="Gill Sans MT" w:eastAsia="Times New Roman" w:hAnsi="Gill Sans MT" w:cs="Segoe UI"/>
          <w:color w:val="4B627A"/>
          <w:kern w:val="0"/>
          <w:sz w:val="22"/>
          <w:szCs w:val="22"/>
          <w:lang w:eastAsia="en-GB"/>
          <w14:ligatures w14:val="none"/>
        </w:rPr>
        <w:t xml:space="preserve">Men were </w:t>
      </w:r>
      <w:r w:rsidR="00DD69C6" w:rsidRPr="003C7784">
        <w:rPr>
          <w:rFonts w:ascii="Gill Sans MT" w:eastAsia="Times New Roman" w:hAnsi="Gill Sans MT" w:cs="Segoe UI"/>
          <w:color w:val="4B627A"/>
          <w:kern w:val="0"/>
          <w:sz w:val="22"/>
          <w:szCs w:val="22"/>
          <w:lang w:eastAsia="en-GB"/>
          <w14:ligatures w14:val="none"/>
        </w:rPr>
        <w:t>less</w:t>
      </w:r>
      <w:r w:rsidRPr="003C7784">
        <w:rPr>
          <w:rFonts w:ascii="Gill Sans MT" w:eastAsia="Times New Roman" w:hAnsi="Gill Sans MT" w:cs="Segoe UI"/>
          <w:color w:val="4B627A"/>
          <w:kern w:val="0"/>
          <w:sz w:val="22"/>
          <w:szCs w:val="22"/>
          <w:lang w:eastAsia="en-GB"/>
          <w14:ligatures w14:val="none"/>
        </w:rPr>
        <w:t xml:space="preserve"> likely than women to report not knowing any symptoms </w:t>
      </w:r>
      <w:r w:rsidRPr="003C7784">
        <w:rPr>
          <w:rFonts w:ascii="Gill Sans MT" w:eastAsia="Times New Roman" w:hAnsi="Gill Sans MT" w:cs="Segoe UI"/>
          <w:b/>
          <w:bCs/>
          <w:color w:val="4B627A"/>
          <w:kern w:val="0"/>
          <w:sz w:val="22"/>
          <w:szCs w:val="22"/>
          <w:lang w:eastAsia="en-GB"/>
          <w14:ligatures w14:val="none"/>
        </w:rPr>
        <w:t>(2</w:t>
      </w:r>
      <w:r w:rsidR="00DD69C6" w:rsidRPr="003C7784">
        <w:rPr>
          <w:rFonts w:ascii="Gill Sans MT" w:eastAsia="Times New Roman" w:hAnsi="Gill Sans MT" w:cs="Segoe UI"/>
          <w:b/>
          <w:bCs/>
          <w:color w:val="4B627A"/>
          <w:kern w:val="0"/>
          <w:sz w:val="22"/>
          <w:szCs w:val="22"/>
          <w:lang w:eastAsia="en-GB"/>
          <w14:ligatures w14:val="none"/>
        </w:rPr>
        <w:t>3</w:t>
      </w:r>
      <w:r w:rsidRPr="003C7784">
        <w:rPr>
          <w:rFonts w:ascii="Gill Sans MT" w:eastAsia="Times New Roman" w:hAnsi="Gill Sans MT" w:cs="Segoe UI"/>
          <w:b/>
          <w:bCs/>
          <w:color w:val="4B627A"/>
          <w:kern w:val="0"/>
          <w:sz w:val="22"/>
          <w:szCs w:val="22"/>
          <w:lang w:eastAsia="en-GB"/>
          <w14:ligatures w14:val="none"/>
        </w:rPr>
        <w:t>.</w:t>
      </w:r>
      <w:r w:rsidR="00DD69C6" w:rsidRPr="003C7784">
        <w:rPr>
          <w:rFonts w:ascii="Gill Sans MT" w:eastAsia="Times New Roman" w:hAnsi="Gill Sans MT" w:cs="Segoe UI"/>
          <w:b/>
          <w:bCs/>
          <w:color w:val="4B627A"/>
          <w:kern w:val="0"/>
          <w:sz w:val="22"/>
          <w:szCs w:val="22"/>
          <w:lang w:eastAsia="en-GB"/>
          <w14:ligatures w14:val="none"/>
        </w:rPr>
        <w:t>1</w:t>
      </w:r>
      <w:r w:rsidRPr="003C7784">
        <w:rPr>
          <w:rFonts w:ascii="Gill Sans MT" w:eastAsia="Times New Roman" w:hAnsi="Gill Sans MT" w:cs="Segoe UI"/>
          <w:b/>
          <w:bCs/>
          <w:color w:val="4B627A"/>
          <w:kern w:val="0"/>
          <w:sz w:val="22"/>
          <w:szCs w:val="22"/>
          <w:lang w:eastAsia="en-GB"/>
          <w14:ligatures w14:val="none"/>
        </w:rPr>
        <w:t>% vs. 2</w:t>
      </w:r>
      <w:r w:rsidR="00307E38" w:rsidRPr="003C7784">
        <w:rPr>
          <w:rFonts w:ascii="Gill Sans MT" w:eastAsia="Times New Roman" w:hAnsi="Gill Sans MT" w:cs="Segoe UI"/>
          <w:b/>
          <w:bCs/>
          <w:color w:val="4B627A"/>
          <w:kern w:val="0"/>
          <w:sz w:val="22"/>
          <w:szCs w:val="22"/>
          <w:lang w:eastAsia="en-GB"/>
          <w14:ligatures w14:val="none"/>
        </w:rPr>
        <w:t>3</w:t>
      </w:r>
      <w:r w:rsidRPr="003C7784">
        <w:rPr>
          <w:rFonts w:ascii="Gill Sans MT" w:eastAsia="Times New Roman" w:hAnsi="Gill Sans MT" w:cs="Segoe UI"/>
          <w:b/>
          <w:bCs/>
          <w:color w:val="4B627A"/>
          <w:kern w:val="0"/>
          <w:sz w:val="22"/>
          <w:szCs w:val="22"/>
          <w:lang w:eastAsia="en-GB"/>
          <w14:ligatures w14:val="none"/>
        </w:rPr>
        <w:t>.</w:t>
      </w:r>
      <w:r w:rsidR="00CF6C57" w:rsidRPr="003C7784">
        <w:rPr>
          <w:rFonts w:ascii="Gill Sans MT" w:eastAsia="Times New Roman" w:hAnsi="Gill Sans MT" w:cs="Segoe UI"/>
          <w:b/>
          <w:bCs/>
          <w:color w:val="4B627A"/>
          <w:kern w:val="0"/>
          <w:sz w:val="22"/>
          <w:szCs w:val="22"/>
          <w:lang w:eastAsia="en-GB"/>
          <w14:ligatures w14:val="none"/>
        </w:rPr>
        <w:t>8</w:t>
      </w:r>
      <w:r w:rsidRPr="003C7784">
        <w:rPr>
          <w:rFonts w:ascii="Gill Sans MT" w:eastAsia="Times New Roman" w:hAnsi="Gill Sans MT" w:cs="Segoe UI"/>
          <w:b/>
          <w:bCs/>
          <w:color w:val="4B627A"/>
          <w:kern w:val="0"/>
          <w:sz w:val="22"/>
          <w:szCs w:val="22"/>
          <w:lang w:eastAsia="en-GB"/>
          <w14:ligatures w14:val="none"/>
        </w:rPr>
        <w:t>%)</w:t>
      </w:r>
      <w:r w:rsidRPr="003C7784">
        <w:rPr>
          <w:rFonts w:ascii="Gill Sans MT" w:eastAsia="Times New Roman" w:hAnsi="Gill Sans MT" w:cs="Segoe UI"/>
          <w:color w:val="4B627A"/>
          <w:kern w:val="0"/>
          <w:sz w:val="22"/>
          <w:szCs w:val="22"/>
          <w:lang w:eastAsia="en-GB"/>
          <w14:ligatures w14:val="none"/>
        </w:rPr>
        <w:t>.</w:t>
      </w:r>
    </w:p>
    <w:p w14:paraId="0FF6C0BC" w14:textId="607C8485" w:rsidR="00CE3C3F" w:rsidRPr="003C7784"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3C7784">
        <w:rPr>
          <w:rFonts w:ascii="Gill Sans MT" w:eastAsia="Times New Roman" w:hAnsi="Gill Sans MT" w:cs="Segoe UI"/>
          <w:color w:val="4B627A"/>
          <w:kern w:val="0"/>
          <w:sz w:val="22"/>
          <w:szCs w:val="22"/>
          <w:lang w:eastAsia="en-GB"/>
          <w14:ligatures w14:val="none"/>
        </w:rPr>
        <w:t xml:space="preserve">Lack of symptom awareness was highest among </w:t>
      </w:r>
      <w:r w:rsidR="00CA529B" w:rsidRPr="003C7784">
        <w:rPr>
          <w:rFonts w:ascii="Gill Sans MT" w:eastAsia="Times New Roman" w:hAnsi="Gill Sans MT" w:cs="Segoe UI"/>
          <w:b/>
          <w:bCs/>
          <w:color w:val="4B627A"/>
          <w:kern w:val="0"/>
          <w:sz w:val="22"/>
          <w:szCs w:val="22"/>
          <w:lang w:eastAsia="en-GB"/>
          <w14:ligatures w14:val="none"/>
        </w:rPr>
        <w:t>18-24</w:t>
      </w:r>
      <w:r w:rsidR="00CA529B" w:rsidRPr="003C7784">
        <w:rPr>
          <w:rFonts w:ascii="Gill Sans MT" w:eastAsia="Times New Roman" w:hAnsi="Gill Sans MT" w:cs="Segoe UI"/>
          <w:color w:val="4B627A"/>
          <w:kern w:val="0"/>
          <w:sz w:val="22"/>
          <w:szCs w:val="22"/>
          <w:lang w:eastAsia="en-GB"/>
          <w14:ligatures w14:val="none"/>
        </w:rPr>
        <w:t xml:space="preserve"> year olds</w:t>
      </w:r>
      <w:r w:rsidRPr="003C7784">
        <w:rPr>
          <w:rFonts w:ascii="Gill Sans MT" w:eastAsia="Times New Roman" w:hAnsi="Gill Sans MT" w:cs="Segoe UI"/>
          <w:color w:val="4B627A"/>
          <w:kern w:val="0"/>
          <w:sz w:val="22"/>
          <w:szCs w:val="22"/>
          <w:lang w:eastAsia="en-GB"/>
          <w14:ligatures w14:val="none"/>
        </w:rPr>
        <w:t xml:space="preserve"> </w:t>
      </w:r>
      <w:r w:rsidRPr="003C7784">
        <w:rPr>
          <w:rFonts w:ascii="Gill Sans MT" w:eastAsia="Times New Roman" w:hAnsi="Gill Sans MT" w:cs="Segoe UI"/>
          <w:b/>
          <w:bCs/>
          <w:color w:val="4B627A"/>
          <w:kern w:val="0"/>
          <w:sz w:val="22"/>
          <w:szCs w:val="22"/>
          <w:lang w:eastAsia="en-GB"/>
          <w14:ligatures w14:val="none"/>
        </w:rPr>
        <w:t>(</w:t>
      </w:r>
      <w:r w:rsidR="00CA529B" w:rsidRPr="003C7784">
        <w:rPr>
          <w:rFonts w:ascii="Gill Sans MT" w:eastAsia="Times New Roman" w:hAnsi="Gill Sans MT" w:cs="Segoe UI"/>
          <w:b/>
          <w:bCs/>
          <w:color w:val="4B627A"/>
          <w:kern w:val="0"/>
          <w:sz w:val="22"/>
          <w:szCs w:val="22"/>
          <w:lang w:eastAsia="en-GB"/>
          <w14:ligatures w14:val="none"/>
        </w:rPr>
        <w:t>32.3</w:t>
      </w:r>
      <w:r w:rsidRPr="003C7784">
        <w:rPr>
          <w:rFonts w:ascii="Gill Sans MT" w:eastAsia="Times New Roman" w:hAnsi="Gill Sans MT" w:cs="Segoe UI"/>
          <w:b/>
          <w:bCs/>
          <w:color w:val="4B627A"/>
          <w:kern w:val="0"/>
          <w:sz w:val="22"/>
          <w:szCs w:val="22"/>
          <w:lang w:eastAsia="en-GB"/>
          <w14:ligatures w14:val="none"/>
        </w:rPr>
        <w:t>%),</w:t>
      </w:r>
      <w:r w:rsidRPr="003C7784">
        <w:rPr>
          <w:rFonts w:ascii="Gill Sans MT" w:eastAsia="Times New Roman" w:hAnsi="Gill Sans MT" w:cs="Segoe UI"/>
          <w:color w:val="4B627A"/>
          <w:kern w:val="0"/>
          <w:sz w:val="22"/>
          <w:szCs w:val="22"/>
          <w:lang w:eastAsia="en-GB"/>
          <w14:ligatures w14:val="none"/>
        </w:rPr>
        <w:t xml:space="preserve"> </w:t>
      </w:r>
      <w:r w:rsidR="00B25DCD" w:rsidRPr="003C7784">
        <w:rPr>
          <w:rFonts w:ascii="Gill Sans MT" w:eastAsia="Times New Roman" w:hAnsi="Gill Sans MT" w:cs="Segoe UI"/>
          <w:color w:val="4B627A"/>
          <w:kern w:val="0"/>
          <w:sz w:val="22"/>
          <w:szCs w:val="22"/>
          <w:lang w:eastAsia="en-GB"/>
          <w14:ligatures w14:val="none"/>
        </w:rPr>
        <w:t xml:space="preserve">compared with </w:t>
      </w:r>
      <w:r w:rsidR="00B25DCD" w:rsidRPr="003C7784">
        <w:rPr>
          <w:rFonts w:ascii="Gill Sans MT" w:eastAsia="Times New Roman" w:hAnsi="Gill Sans MT" w:cs="Segoe UI"/>
          <w:b/>
          <w:bCs/>
          <w:color w:val="4B627A"/>
          <w:kern w:val="0"/>
          <w:sz w:val="22"/>
          <w:szCs w:val="22"/>
          <w:lang w:eastAsia="en-GB"/>
          <w14:ligatures w14:val="none"/>
        </w:rPr>
        <w:t>2</w:t>
      </w:r>
      <w:r w:rsidR="00BA7F33" w:rsidRPr="003C7784">
        <w:rPr>
          <w:rFonts w:ascii="Gill Sans MT" w:eastAsia="Times New Roman" w:hAnsi="Gill Sans MT" w:cs="Segoe UI"/>
          <w:b/>
          <w:bCs/>
          <w:color w:val="4B627A"/>
          <w:kern w:val="0"/>
          <w:sz w:val="22"/>
          <w:szCs w:val="22"/>
          <w:lang w:eastAsia="en-GB"/>
          <w14:ligatures w14:val="none"/>
        </w:rPr>
        <w:t>0</w:t>
      </w:r>
      <w:r w:rsidR="00C73446" w:rsidRPr="003C7784">
        <w:rPr>
          <w:rFonts w:ascii="Gill Sans MT" w:eastAsia="Times New Roman" w:hAnsi="Gill Sans MT" w:cs="Segoe UI"/>
          <w:b/>
          <w:bCs/>
          <w:color w:val="4B627A"/>
          <w:kern w:val="0"/>
          <w:sz w:val="22"/>
          <w:szCs w:val="22"/>
          <w:lang w:eastAsia="en-GB"/>
          <w14:ligatures w14:val="none"/>
        </w:rPr>
        <w:t>.3</w:t>
      </w:r>
      <w:r w:rsidR="00BA7F33" w:rsidRPr="003C7784">
        <w:rPr>
          <w:rFonts w:ascii="Gill Sans MT" w:eastAsia="Times New Roman" w:hAnsi="Gill Sans MT" w:cs="Segoe UI"/>
          <w:b/>
          <w:bCs/>
          <w:color w:val="4B627A"/>
          <w:kern w:val="0"/>
          <w:sz w:val="22"/>
          <w:szCs w:val="22"/>
          <w:lang w:eastAsia="en-GB"/>
          <w14:ligatures w14:val="none"/>
        </w:rPr>
        <w:t xml:space="preserve">% </w:t>
      </w:r>
      <w:r w:rsidR="00BA7F33" w:rsidRPr="003C7784">
        <w:rPr>
          <w:rFonts w:ascii="Gill Sans MT" w:eastAsia="Times New Roman" w:hAnsi="Gill Sans MT" w:cs="Segoe UI"/>
          <w:color w:val="4B627A"/>
          <w:kern w:val="0"/>
          <w:sz w:val="22"/>
          <w:szCs w:val="22"/>
          <w:lang w:eastAsia="en-GB"/>
          <w14:ligatures w14:val="none"/>
        </w:rPr>
        <w:t xml:space="preserve">among those aged </w:t>
      </w:r>
      <w:r w:rsidR="001A7D92" w:rsidRPr="003C7784">
        <w:rPr>
          <w:rFonts w:ascii="Gill Sans MT" w:eastAsia="Times New Roman" w:hAnsi="Gill Sans MT" w:cs="Segoe UI"/>
          <w:b/>
          <w:bCs/>
          <w:color w:val="4B627A"/>
          <w:kern w:val="0"/>
          <w:sz w:val="22"/>
          <w:szCs w:val="22"/>
          <w:lang w:eastAsia="en-GB"/>
          <w14:ligatures w14:val="none"/>
        </w:rPr>
        <w:t>4</w:t>
      </w:r>
      <w:r w:rsidR="00BA7F33" w:rsidRPr="003C7784">
        <w:rPr>
          <w:rFonts w:ascii="Gill Sans MT" w:eastAsia="Times New Roman" w:hAnsi="Gill Sans MT" w:cs="Segoe UI"/>
          <w:b/>
          <w:bCs/>
          <w:color w:val="4B627A"/>
          <w:kern w:val="0"/>
          <w:sz w:val="22"/>
          <w:szCs w:val="22"/>
          <w:lang w:eastAsia="en-GB"/>
          <w14:ligatures w14:val="none"/>
        </w:rPr>
        <w:t>5-</w:t>
      </w:r>
      <w:r w:rsidR="001A7D92" w:rsidRPr="003C7784">
        <w:rPr>
          <w:rFonts w:ascii="Gill Sans MT" w:eastAsia="Times New Roman" w:hAnsi="Gill Sans MT" w:cs="Segoe UI"/>
          <w:b/>
          <w:bCs/>
          <w:color w:val="4B627A"/>
          <w:kern w:val="0"/>
          <w:sz w:val="22"/>
          <w:szCs w:val="22"/>
          <w:lang w:eastAsia="en-GB"/>
          <w14:ligatures w14:val="none"/>
        </w:rPr>
        <w:t>5</w:t>
      </w:r>
      <w:r w:rsidR="00BA7F33" w:rsidRPr="003C7784">
        <w:rPr>
          <w:rFonts w:ascii="Gill Sans MT" w:eastAsia="Times New Roman" w:hAnsi="Gill Sans MT" w:cs="Segoe UI"/>
          <w:b/>
          <w:bCs/>
          <w:color w:val="4B627A"/>
          <w:kern w:val="0"/>
          <w:sz w:val="22"/>
          <w:szCs w:val="22"/>
          <w:lang w:eastAsia="en-GB"/>
          <w14:ligatures w14:val="none"/>
        </w:rPr>
        <w:t>4.</w:t>
      </w:r>
      <w:r w:rsidR="00BA7F33" w:rsidRPr="003C7784">
        <w:rPr>
          <w:rFonts w:ascii="Gill Sans MT" w:eastAsia="Times New Roman" w:hAnsi="Gill Sans MT" w:cs="Segoe UI"/>
          <w:color w:val="4B627A"/>
          <w:kern w:val="0"/>
          <w:sz w:val="22"/>
          <w:szCs w:val="22"/>
          <w:lang w:eastAsia="en-GB"/>
          <w14:ligatures w14:val="none"/>
        </w:rPr>
        <w:t xml:space="preserve"> </w:t>
      </w:r>
    </w:p>
    <w:p w14:paraId="084C9583" w14:textId="4199A828" w:rsidR="00CE3C3F" w:rsidRPr="003C7784"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3C7784">
        <w:rPr>
          <w:rFonts w:ascii="Gill Sans MT" w:eastAsia="Times New Roman" w:hAnsi="Gill Sans MT" w:cs="Segoe UI"/>
          <w:color w:val="4B627A"/>
          <w:kern w:val="0"/>
          <w:sz w:val="22"/>
          <w:szCs w:val="22"/>
          <w:lang w:eastAsia="en-GB"/>
          <w14:ligatures w14:val="none"/>
        </w:rPr>
        <w:t xml:space="preserve">People who had never smoked were more likely than </w:t>
      </w:r>
      <w:r w:rsidR="00EC02E9" w:rsidRPr="003C7784">
        <w:rPr>
          <w:rFonts w:ascii="Gill Sans MT" w:eastAsia="Times New Roman" w:hAnsi="Gill Sans MT" w:cs="Segoe UI"/>
          <w:color w:val="4B627A"/>
          <w:kern w:val="0"/>
          <w:sz w:val="22"/>
          <w:szCs w:val="22"/>
          <w:lang w:eastAsia="en-GB"/>
          <w14:ligatures w14:val="none"/>
        </w:rPr>
        <w:t xml:space="preserve">people who currently smoke or </w:t>
      </w:r>
      <w:r w:rsidR="003170F5" w:rsidRPr="003C7784">
        <w:rPr>
          <w:rFonts w:ascii="Gill Sans MT" w:eastAsia="Times New Roman" w:hAnsi="Gill Sans MT" w:cs="Segoe UI"/>
          <w:color w:val="4B627A"/>
          <w:kern w:val="0"/>
          <w:sz w:val="22"/>
          <w:szCs w:val="22"/>
          <w:lang w:eastAsia="en-GB"/>
          <w14:ligatures w14:val="none"/>
        </w:rPr>
        <w:t xml:space="preserve">have smoked in the past </w:t>
      </w:r>
      <w:r w:rsidRPr="003C7784">
        <w:rPr>
          <w:rFonts w:ascii="Gill Sans MT" w:eastAsia="Times New Roman" w:hAnsi="Gill Sans MT" w:cs="Segoe UI"/>
          <w:color w:val="4B627A"/>
          <w:kern w:val="0"/>
          <w:sz w:val="22"/>
          <w:szCs w:val="22"/>
          <w:lang w:eastAsia="en-GB"/>
          <w14:ligatures w14:val="none"/>
        </w:rPr>
        <w:t xml:space="preserve">to report not knowing any symptoms </w:t>
      </w:r>
      <w:r w:rsidRPr="003C7784">
        <w:rPr>
          <w:rFonts w:ascii="Gill Sans MT" w:eastAsia="Times New Roman" w:hAnsi="Gill Sans MT" w:cs="Segoe UI"/>
          <w:b/>
          <w:bCs/>
          <w:color w:val="4B627A"/>
          <w:kern w:val="0"/>
          <w:sz w:val="22"/>
          <w:szCs w:val="22"/>
          <w:lang w:eastAsia="en-GB"/>
          <w14:ligatures w14:val="none"/>
        </w:rPr>
        <w:t>(2</w:t>
      </w:r>
      <w:r w:rsidR="002051B1" w:rsidRPr="003C7784">
        <w:rPr>
          <w:rFonts w:ascii="Gill Sans MT" w:eastAsia="Times New Roman" w:hAnsi="Gill Sans MT" w:cs="Segoe UI"/>
          <w:b/>
          <w:bCs/>
          <w:color w:val="4B627A"/>
          <w:kern w:val="0"/>
          <w:sz w:val="22"/>
          <w:szCs w:val="22"/>
          <w:lang w:eastAsia="en-GB"/>
          <w14:ligatures w14:val="none"/>
        </w:rPr>
        <w:t>6</w:t>
      </w:r>
      <w:r w:rsidR="007A439F" w:rsidRPr="003C7784">
        <w:rPr>
          <w:rFonts w:ascii="Gill Sans MT" w:eastAsia="Times New Roman" w:hAnsi="Gill Sans MT" w:cs="Segoe UI"/>
          <w:b/>
          <w:bCs/>
          <w:color w:val="4B627A"/>
          <w:kern w:val="0"/>
          <w:sz w:val="22"/>
          <w:szCs w:val="22"/>
          <w:lang w:eastAsia="en-GB"/>
          <w14:ligatures w14:val="none"/>
        </w:rPr>
        <w:t>.3</w:t>
      </w:r>
      <w:r w:rsidRPr="003C7784">
        <w:rPr>
          <w:rFonts w:ascii="Gill Sans MT" w:eastAsia="Times New Roman" w:hAnsi="Gill Sans MT" w:cs="Segoe UI"/>
          <w:b/>
          <w:bCs/>
          <w:color w:val="4B627A"/>
          <w:kern w:val="0"/>
          <w:sz w:val="22"/>
          <w:szCs w:val="22"/>
          <w:lang w:eastAsia="en-GB"/>
          <w14:ligatures w14:val="none"/>
        </w:rPr>
        <w:t xml:space="preserve">% vs. </w:t>
      </w:r>
      <w:r w:rsidR="007A439F" w:rsidRPr="003C7784">
        <w:rPr>
          <w:rFonts w:ascii="Gill Sans MT" w:eastAsia="Times New Roman" w:hAnsi="Gill Sans MT" w:cs="Segoe UI"/>
          <w:b/>
          <w:bCs/>
          <w:color w:val="4B627A"/>
          <w:kern w:val="0"/>
          <w:sz w:val="22"/>
          <w:szCs w:val="22"/>
          <w:lang w:eastAsia="en-GB"/>
          <w14:ligatures w14:val="none"/>
        </w:rPr>
        <w:t>1</w:t>
      </w:r>
      <w:r w:rsidR="002051B1" w:rsidRPr="003C7784">
        <w:rPr>
          <w:rFonts w:ascii="Gill Sans MT" w:eastAsia="Times New Roman" w:hAnsi="Gill Sans MT" w:cs="Segoe UI"/>
          <w:b/>
          <w:bCs/>
          <w:color w:val="4B627A"/>
          <w:kern w:val="0"/>
          <w:sz w:val="22"/>
          <w:szCs w:val="22"/>
          <w:lang w:eastAsia="en-GB"/>
          <w14:ligatures w14:val="none"/>
        </w:rPr>
        <w:t>9</w:t>
      </w:r>
      <w:r w:rsidR="001D2E51">
        <w:rPr>
          <w:rFonts w:ascii="Gill Sans MT" w:eastAsia="Times New Roman" w:hAnsi="Gill Sans MT" w:cs="Segoe UI"/>
          <w:b/>
          <w:bCs/>
          <w:color w:val="4B627A"/>
          <w:kern w:val="0"/>
          <w:sz w:val="22"/>
          <w:szCs w:val="22"/>
          <w:lang w:eastAsia="en-GB"/>
          <w14:ligatures w14:val="none"/>
        </w:rPr>
        <w:t>.0</w:t>
      </w:r>
      <w:r w:rsidRPr="003C7784">
        <w:rPr>
          <w:rFonts w:ascii="Gill Sans MT" w:eastAsia="Times New Roman" w:hAnsi="Gill Sans MT" w:cs="Segoe UI"/>
          <w:b/>
          <w:bCs/>
          <w:color w:val="4B627A"/>
          <w:kern w:val="0"/>
          <w:sz w:val="22"/>
          <w:szCs w:val="22"/>
          <w:lang w:eastAsia="en-GB"/>
          <w14:ligatures w14:val="none"/>
        </w:rPr>
        <w:t>%).</w:t>
      </w:r>
    </w:p>
    <w:p w14:paraId="7D107251" w14:textId="77777777" w:rsidR="00CE3C3F" w:rsidRPr="00AA203D" w:rsidRDefault="00CE3C3F" w:rsidP="00CE3C3F">
      <w:pPr>
        <w:outlineLvl w:val="3"/>
        <w:rPr>
          <w:rFonts w:ascii="Gill Sans MT" w:eastAsia="Times New Roman" w:hAnsi="Gill Sans MT" w:cs="Segoe UI"/>
          <w:b/>
          <w:bCs/>
          <w:color w:val="4B627A"/>
          <w:kern w:val="0"/>
          <w:sz w:val="22"/>
          <w:szCs w:val="22"/>
          <w:lang w:eastAsia="en-GB"/>
          <w14:ligatures w14:val="none"/>
        </w:rPr>
      </w:pPr>
    </w:p>
    <w:p w14:paraId="7AFE8250" w14:textId="77777777" w:rsidR="00CE3C3F" w:rsidRPr="00AA203D" w:rsidRDefault="00CE3C3F" w:rsidP="00CE3C3F">
      <w:pPr>
        <w:outlineLvl w:val="3"/>
        <w:rPr>
          <w:rFonts w:ascii="Gill Sans MT" w:eastAsia="Times New Roman" w:hAnsi="Gill Sans MT" w:cs="Segoe UI"/>
          <w:b/>
          <w:bCs/>
          <w:color w:val="4B627A"/>
          <w:kern w:val="0"/>
          <w:sz w:val="22"/>
          <w:szCs w:val="22"/>
          <w:lang w:eastAsia="en-GB"/>
          <w14:ligatures w14:val="none"/>
        </w:rPr>
      </w:pPr>
      <w:r w:rsidRPr="00AA203D">
        <w:rPr>
          <w:rFonts w:ascii="Gill Sans MT" w:eastAsia="Times New Roman" w:hAnsi="Gill Sans MT" w:cs="Segoe UI"/>
          <w:b/>
          <w:bCs/>
          <w:color w:val="4B627A"/>
          <w:kern w:val="0"/>
          <w:sz w:val="22"/>
          <w:szCs w:val="22"/>
          <w:lang w:eastAsia="en-GB"/>
          <w14:ligatures w14:val="none"/>
        </w:rPr>
        <w:t>Attitudes towards lung cancer</w:t>
      </w:r>
    </w:p>
    <w:p w14:paraId="7B9B0F13" w14:textId="1F35E388" w:rsidR="002947E6" w:rsidRPr="000953E4" w:rsidRDefault="00055737" w:rsidP="00953CF2">
      <w:pPr>
        <w:numPr>
          <w:ilvl w:val="0"/>
          <w:numId w:val="14"/>
        </w:numPr>
        <w:rPr>
          <w:rFonts w:ascii="Gill Sans MT" w:eastAsia="Times New Roman" w:hAnsi="Gill Sans MT" w:cs="Segoe UI"/>
          <w:color w:val="4B627A"/>
          <w:kern w:val="0"/>
          <w:sz w:val="22"/>
          <w:szCs w:val="22"/>
          <w:lang w:eastAsia="en-GB"/>
          <w14:ligatures w14:val="none"/>
        </w:rPr>
      </w:pPr>
      <w:r w:rsidRPr="000953E4">
        <w:rPr>
          <w:rFonts w:ascii="Gill Sans MT" w:eastAsia="Times New Roman" w:hAnsi="Gill Sans MT" w:cs="Segoe UI"/>
          <w:color w:val="4B627A"/>
          <w:kern w:val="0"/>
          <w:sz w:val="22"/>
          <w:szCs w:val="22"/>
          <w:lang w:eastAsia="en-GB"/>
          <w14:ligatures w14:val="none"/>
        </w:rPr>
        <w:t xml:space="preserve">More than </w:t>
      </w:r>
      <w:r w:rsidRPr="000953E4">
        <w:rPr>
          <w:rFonts w:ascii="Gill Sans MT" w:eastAsia="Times New Roman" w:hAnsi="Gill Sans MT" w:cs="Segoe UI"/>
          <w:b/>
          <w:bCs/>
          <w:color w:val="4B627A"/>
          <w:kern w:val="0"/>
          <w:sz w:val="22"/>
          <w:szCs w:val="22"/>
          <w:lang w:eastAsia="en-GB"/>
          <w14:ligatures w14:val="none"/>
        </w:rPr>
        <w:t>half</w:t>
      </w:r>
      <w:r w:rsidRPr="000953E4">
        <w:rPr>
          <w:rFonts w:ascii="Gill Sans MT" w:eastAsia="Times New Roman" w:hAnsi="Gill Sans MT" w:cs="Segoe UI"/>
          <w:color w:val="4B627A"/>
          <w:kern w:val="0"/>
          <w:sz w:val="22"/>
          <w:szCs w:val="22"/>
          <w:lang w:eastAsia="en-GB"/>
          <w14:ligatures w14:val="none"/>
        </w:rPr>
        <w:t xml:space="preserve"> of </w:t>
      </w:r>
      <w:r w:rsidR="00CE3C3F" w:rsidRPr="000953E4">
        <w:rPr>
          <w:rFonts w:ascii="Gill Sans MT" w:eastAsia="Times New Roman" w:hAnsi="Gill Sans MT" w:cs="Segoe UI"/>
          <w:color w:val="4B627A"/>
          <w:kern w:val="0"/>
          <w:sz w:val="22"/>
          <w:szCs w:val="22"/>
          <w:lang w:eastAsia="en-GB"/>
          <w14:ligatures w14:val="none"/>
        </w:rPr>
        <w:t xml:space="preserve">people </w:t>
      </w:r>
      <w:r w:rsidR="00CE3C3F" w:rsidRPr="000953E4">
        <w:rPr>
          <w:rFonts w:ascii="Gill Sans MT" w:eastAsia="Times New Roman" w:hAnsi="Gill Sans MT" w:cs="Segoe UI"/>
          <w:b/>
          <w:bCs/>
          <w:color w:val="4B627A"/>
          <w:kern w:val="0"/>
          <w:sz w:val="22"/>
          <w:szCs w:val="22"/>
          <w:lang w:eastAsia="en-GB"/>
          <w14:ligatures w14:val="none"/>
        </w:rPr>
        <w:t>(</w:t>
      </w:r>
      <w:r w:rsidRPr="000953E4">
        <w:rPr>
          <w:rFonts w:ascii="Gill Sans MT" w:eastAsia="Times New Roman" w:hAnsi="Gill Sans MT" w:cs="Segoe UI"/>
          <w:b/>
          <w:bCs/>
          <w:color w:val="4B627A"/>
          <w:kern w:val="0"/>
          <w:sz w:val="22"/>
          <w:szCs w:val="22"/>
          <w:lang w:eastAsia="en-GB"/>
          <w14:ligatures w14:val="none"/>
        </w:rPr>
        <w:t>55</w:t>
      </w:r>
      <w:r w:rsidR="00CE3C3F" w:rsidRPr="000953E4">
        <w:rPr>
          <w:rFonts w:ascii="Gill Sans MT" w:eastAsia="Times New Roman" w:hAnsi="Gill Sans MT" w:cs="Segoe UI"/>
          <w:b/>
          <w:bCs/>
          <w:color w:val="4B627A"/>
          <w:kern w:val="0"/>
          <w:sz w:val="22"/>
          <w:szCs w:val="22"/>
          <w:lang w:eastAsia="en-GB"/>
          <w14:ligatures w14:val="none"/>
        </w:rPr>
        <w:t>.</w:t>
      </w:r>
      <w:r w:rsidRPr="000953E4">
        <w:rPr>
          <w:rFonts w:ascii="Gill Sans MT" w:eastAsia="Times New Roman" w:hAnsi="Gill Sans MT" w:cs="Segoe UI"/>
          <w:b/>
          <w:bCs/>
          <w:color w:val="4B627A"/>
          <w:kern w:val="0"/>
          <w:sz w:val="22"/>
          <w:szCs w:val="22"/>
          <w:lang w:eastAsia="en-GB"/>
          <w14:ligatures w14:val="none"/>
        </w:rPr>
        <w:t>2</w:t>
      </w:r>
      <w:r w:rsidR="00CE3C3F" w:rsidRPr="000953E4">
        <w:rPr>
          <w:rFonts w:ascii="Gill Sans MT" w:eastAsia="Times New Roman" w:hAnsi="Gill Sans MT" w:cs="Segoe UI"/>
          <w:b/>
          <w:bCs/>
          <w:color w:val="4B627A"/>
          <w:kern w:val="0"/>
          <w:sz w:val="22"/>
          <w:szCs w:val="22"/>
          <w:lang w:eastAsia="en-GB"/>
          <w14:ligatures w14:val="none"/>
        </w:rPr>
        <w:t>%)</w:t>
      </w:r>
      <w:r w:rsidR="00CE3C3F" w:rsidRPr="000953E4">
        <w:rPr>
          <w:rFonts w:ascii="Gill Sans MT" w:eastAsia="Times New Roman" w:hAnsi="Gill Sans MT" w:cs="Segoe UI"/>
          <w:color w:val="4B627A"/>
          <w:kern w:val="0"/>
          <w:sz w:val="22"/>
          <w:szCs w:val="22"/>
          <w:lang w:eastAsia="en-GB"/>
          <w14:ligatures w14:val="none"/>
        </w:rPr>
        <w:t xml:space="preserve"> agreed they had less sympathy for people with lung cancer </w:t>
      </w:r>
      <w:r w:rsidR="001C4CEC">
        <w:rPr>
          <w:rFonts w:ascii="Gill Sans MT" w:eastAsia="Times New Roman" w:hAnsi="Gill Sans MT" w:cs="Segoe UI"/>
          <w:color w:val="4B627A"/>
          <w:kern w:val="0"/>
          <w:sz w:val="22"/>
          <w:szCs w:val="22"/>
          <w:lang w:eastAsia="en-GB"/>
          <w14:ligatures w14:val="none"/>
        </w:rPr>
        <w:t>compared to</w:t>
      </w:r>
      <w:r w:rsidR="00CE3C3F" w:rsidRPr="000953E4">
        <w:rPr>
          <w:rFonts w:ascii="Gill Sans MT" w:eastAsia="Times New Roman" w:hAnsi="Gill Sans MT" w:cs="Segoe UI"/>
          <w:color w:val="4B627A"/>
          <w:kern w:val="0"/>
          <w:sz w:val="22"/>
          <w:szCs w:val="22"/>
          <w:lang w:eastAsia="en-GB"/>
          <w14:ligatures w14:val="none"/>
        </w:rPr>
        <w:t xml:space="preserve"> other cancers</w:t>
      </w:r>
      <w:r w:rsidR="009C3854" w:rsidRPr="000953E4">
        <w:rPr>
          <w:rFonts w:ascii="Gill Sans MT" w:eastAsia="Times New Roman" w:hAnsi="Gill Sans MT" w:cs="Segoe UI"/>
          <w:color w:val="4B627A"/>
          <w:kern w:val="0"/>
          <w:sz w:val="22"/>
          <w:szCs w:val="22"/>
          <w:lang w:eastAsia="en-GB"/>
          <w14:ligatures w14:val="none"/>
        </w:rPr>
        <w:t>.</w:t>
      </w:r>
      <w:r w:rsidR="00953CF2" w:rsidRPr="000953E4">
        <w:rPr>
          <w:rFonts w:ascii="Gill Sans MT" w:eastAsia="Times New Roman" w:hAnsi="Gill Sans MT" w:cs="Segoe UI"/>
          <w:color w:val="4B627A"/>
          <w:kern w:val="0"/>
          <w:sz w:val="22"/>
          <w:szCs w:val="22"/>
          <w:lang w:eastAsia="en-GB"/>
          <w14:ligatures w14:val="none"/>
        </w:rPr>
        <w:t xml:space="preserve"> </w:t>
      </w:r>
      <w:r w:rsidRPr="000953E4">
        <w:rPr>
          <w:rFonts w:ascii="Gill Sans MT" w:eastAsia="Times New Roman" w:hAnsi="Gill Sans MT" w:cs="Segoe UI"/>
          <w:color w:val="4B627A"/>
          <w:kern w:val="0"/>
          <w:sz w:val="22"/>
          <w:szCs w:val="22"/>
          <w:lang w:eastAsia="en-GB"/>
          <w14:ligatures w14:val="none"/>
        </w:rPr>
        <w:t>This is substantially</w:t>
      </w:r>
      <w:r w:rsidR="00953CF2" w:rsidRPr="000953E4">
        <w:rPr>
          <w:rFonts w:ascii="Gill Sans MT" w:eastAsia="Times New Roman" w:hAnsi="Gill Sans MT" w:cs="Segoe UI"/>
          <w:color w:val="4B627A"/>
          <w:kern w:val="0"/>
          <w:sz w:val="22"/>
          <w:szCs w:val="22"/>
          <w:lang w:eastAsia="en-GB"/>
          <w14:ligatures w14:val="none"/>
        </w:rPr>
        <w:t xml:space="preserve"> </w:t>
      </w:r>
      <w:r w:rsidR="00E9231D" w:rsidRPr="000953E4">
        <w:rPr>
          <w:rFonts w:ascii="Gill Sans MT" w:eastAsia="Times New Roman" w:hAnsi="Gill Sans MT" w:cs="Segoe UI"/>
          <w:color w:val="4B627A"/>
          <w:kern w:val="0"/>
          <w:sz w:val="22"/>
          <w:szCs w:val="22"/>
          <w:lang w:eastAsia="en-GB"/>
          <w14:ligatures w14:val="none"/>
        </w:rPr>
        <w:t>above</w:t>
      </w:r>
      <w:r w:rsidR="00953CF2" w:rsidRPr="000953E4">
        <w:rPr>
          <w:rFonts w:ascii="Gill Sans MT" w:eastAsia="Times New Roman" w:hAnsi="Gill Sans MT" w:cs="Segoe UI"/>
          <w:color w:val="4B627A"/>
          <w:kern w:val="0"/>
          <w:sz w:val="22"/>
          <w:szCs w:val="22"/>
          <w:lang w:eastAsia="en-GB"/>
          <w14:ligatures w14:val="none"/>
        </w:rPr>
        <w:t xml:space="preserve"> the global average (39.2%)</w:t>
      </w:r>
      <w:r w:rsidR="002947E6" w:rsidRPr="000953E4">
        <w:rPr>
          <w:rFonts w:ascii="Gill Sans MT" w:eastAsia="Times New Roman" w:hAnsi="Gill Sans MT" w:cs="Segoe UI"/>
          <w:color w:val="4B627A"/>
          <w:kern w:val="0"/>
          <w:sz w:val="22"/>
          <w:szCs w:val="22"/>
          <w:lang w:eastAsia="en-GB"/>
          <w14:ligatures w14:val="none"/>
        </w:rPr>
        <w:t xml:space="preserve"> and represents one of the highest levels recorded among countries surveyed.</w:t>
      </w:r>
    </w:p>
    <w:p w14:paraId="4EE72C9B" w14:textId="223A11A9" w:rsidR="00D33035" w:rsidRDefault="00CE3C3F" w:rsidP="00D33035">
      <w:pPr>
        <w:numPr>
          <w:ilvl w:val="0"/>
          <w:numId w:val="14"/>
        </w:numPr>
        <w:rPr>
          <w:rFonts w:ascii="Gill Sans MT" w:eastAsia="Times New Roman" w:hAnsi="Gill Sans MT" w:cs="Segoe UI"/>
          <w:color w:val="4B627A"/>
          <w:kern w:val="0"/>
          <w:sz w:val="22"/>
          <w:szCs w:val="22"/>
          <w:lang w:eastAsia="en-GB"/>
          <w14:ligatures w14:val="none"/>
        </w:rPr>
      </w:pPr>
      <w:r w:rsidRPr="00AA203D">
        <w:rPr>
          <w:rFonts w:ascii="Gill Sans MT" w:eastAsia="Times New Roman" w:hAnsi="Gill Sans MT" w:cs="Segoe UI"/>
          <w:color w:val="4B627A"/>
          <w:kern w:val="0"/>
          <w:sz w:val="22"/>
          <w:szCs w:val="22"/>
          <w:lang w:eastAsia="en-GB"/>
          <w14:ligatures w14:val="none"/>
        </w:rPr>
        <w:t xml:space="preserve">Men were </w:t>
      </w:r>
      <w:r w:rsidRPr="00800F9E">
        <w:rPr>
          <w:rFonts w:ascii="Gill Sans MT" w:eastAsia="Times New Roman" w:hAnsi="Gill Sans MT" w:cs="Segoe UI"/>
          <w:color w:val="4B627A"/>
          <w:kern w:val="0"/>
          <w:sz w:val="22"/>
          <w:szCs w:val="22"/>
          <w:lang w:eastAsia="en-GB"/>
          <w14:ligatures w14:val="none"/>
        </w:rPr>
        <w:t xml:space="preserve">more likely than women to hold this view </w:t>
      </w:r>
      <w:r w:rsidRPr="00800F9E">
        <w:rPr>
          <w:rFonts w:ascii="Gill Sans MT" w:eastAsia="Times New Roman" w:hAnsi="Gill Sans MT" w:cs="Segoe UI"/>
          <w:b/>
          <w:bCs/>
          <w:color w:val="4B627A"/>
          <w:kern w:val="0"/>
          <w:sz w:val="22"/>
          <w:szCs w:val="22"/>
          <w:lang w:eastAsia="en-GB"/>
          <w14:ligatures w14:val="none"/>
        </w:rPr>
        <w:t>(</w:t>
      </w:r>
      <w:r w:rsidR="00800F9E" w:rsidRPr="00800F9E">
        <w:rPr>
          <w:rFonts w:ascii="Gill Sans MT" w:eastAsia="Times New Roman" w:hAnsi="Gill Sans MT" w:cs="Segoe UI"/>
          <w:b/>
          <w:bCs/>
          <w:color w:val="4B627A"/>
          <w:kern w:val="0"/>
          <w:sz w:val="22"/>
          <w:szCs w:val="22"/>
          <w:lang w:eastAsia="en-GB"/>
          <w14:ligatures w14:val="none"/>
        </w:rPr>
        <w:t>58.7</w:t>
      </w:r>
      <w:r w:rsidRPr="00800F9E">
        <w:rPr>
          <w:rFonts w:ascii="Gill Sans MT" w:eastAsia="Times New Roman" w:hAnsi="Gill Sans MT" w:cs="Segoe UI"/>
          <w:b/>
          <w:bCs/>
          <w:color w:val="4B627A"/>
          <w:kern w:val="0"/>
          <w:sz w:val="22"/>
          <w:szCs w:val="22"/>
          <w:lang w:eastAsia="en-GB"/>
          <w14:ligatures w14:val="none"/>
        </w:rPr>
        <w:t xml:space="preserve">% vs. </w:t>
      </w:r>
      <w:r w:rsidR="00800F9E" w:rsidRPr="00800F9E">
        <w:rPr>
          <w:rFonts w:ascii="Gill Sans MT" w:eastAsia="Times New Roman" w:hAnsi="Gill Sans MT" w:cs="Segoe UI"/>
          <w:b/>
          <w:bCs/>
          <w:color w:val="4B627A"/>
          <w:kern w:val="0"/>
          <w:sz w:val="22"/>
          <w:szCs w:val="22"/>
          <w:lang w:eastAsia="en-GB"/>
          <w14:ligatures w14:val="none"/>
        </w:rPr>
        <w:t>52</w:t>
      </w:r>
      <w:r w:rsidRPr="00800F9E">
        <w:rPr>
          <w:rFonts w:ascii="Gill Sans MT" w:eastAsia="Times New Roman" w:hAnsi="Gill Sans MT" w:cs="Segoe UI"/>
          <w:b/>
          <w:bCs/>
          <w:color w:val="4B627A"/>
          <w:kern w:val="0"/>
          <w:sz w:val="22"/>
          <w:szCs w:val="22"/>
          <w:lang w:eastAsia="en-GB"/>
          <w14:ligatures w14:val="none"/>
        </w:rPr>
        <w:t>.</w:t>
      </w:r>
      <w:r w:rsidR="00800F9E" w:rsidRPr="00800F9E">
        <w:rPr>
          <w:rFonts w:ascii="Gill Sans MT" w:eastAsia="Times New Roman" w:hAnsi="Gill Sans MT" w:cs="Segoe UI"/>
          <w:b/>
          <w:bCs/>
          <w:color w:val="4B627A"/>
          <w:kern w:val="0"/>
          <w:sz w:val="22"/>
          <w:szCs w:val="22"/>
          <w:lang w:eastAsia="en-GB"/>
          <w14:ligatures w14:val="none"/>
        </w:rPr>
        <w:t>5</w:t>
      </w:r>
      <w:r w:rsidRPr="00800F9E">
        <w:rPr>
          <w:rFonts w:ascii="Gill Sans MT" w:eastAsia="Times New Roman" w:hAnsi="Gill Sans MT" w:cs="Segoe UI"/>
          <w:b/>
          <w:bCs/>
          <w:color w:val="4B627A"/>
          <w:kern w:val="0"/>
          <w:sz w:val="22"/>
          <w:szCs w:val="22"/>
          <w:lang w:eastAsia="en-GB"/>
          <w14:ligatures w14:val="none"/>
        </w:rPr>
        <w:t>%).</w:t>
      </w:r>
    </w:p>
    <w:p w14:paraId="346E3F04" w14:textId="383959C2" w:rsidR="009A2FE9" w:rsidRPr="004D1477" w:rsidRDefault="009A2FE9" w:rsidP="00D33035">
      <w:pPr>
        <w:numPr>
          <w:ilvl w:val="0"/>
          <w:numId w:val="14"/>
        </w:numPr>
        <w:rPr>
          <w:rFonts w:ascii="Gill Sans MT" w:eastAsia="Times New Roman" w:hAnsi="Gill Sans MT" w:cs="Segoe UI"/>
          <w:color w:val="4B627A"/>
          <w:kern w:val="0"/>
          <w:sz w:val="22"/>
          <w:szCs w:val="22"/>
          <w:lang w:eastAsia="en-GB"/>
          <w14:ligatures w14:val="none"/>
        </w:rPr>
      </w:pPr>
      <w:r w:rsidRPr="004D1477">
        <w:rPr>
          <w:rFonts w:ascii="Gill Sans MT" w:eastAsia="Times New Roman" w:hAnsi="Gill Sans MT" w:cs="Segoe UI"/>
          <w:color w:val="4B627A"/>
          <w:kern w:val="0"/>
          <w:sz w:val="22"/>
          <w:szCs w:val="22"/>
          <w:lang w:eastAsia="en-GB"/>
          <w14:ligatures w14:val="none"/>
        </w:rPr>
        <w:lastRenderedPageBreak/>
        <w:t xml:space="preserve">People aged </w:t>
      </w:r>
      <w:r w:rsidR="00EE47A6">
        <w:rPr>
          <w:rFonts w:ascii="Gill Sans MT" w:eastAsia="Times New Roman" w:hAnsi="Gill Sans MT" w:cs="Segoe UI"/>
          <w:b/>
          <w:bCs/>
          <w:color w:val="4B627A"/>
          <w:kern w:val="0"/>
          <w:sz w:val="22"/>
          <w:szCs w:val="22"/>
          <w:lang w:eastAsia="en-GB"/>
          <w14:ligatures w14:val="none"/>
        </w:rPr>
        <w:t>45</w:t>
      </w:r>
      <w:r w:rsidR="00DA5F7D" w:rsidRPr="004D1477">
        <w:rPr>
          <w:rFonts w:ascii="Gill Sans MT" w:eastAsia="Times New Roman" w:hAnsi="Gill Sans MT" w:cs="Segoe UI"/>
          <w:b/>
          <w:bCs/>
          <w:color w:val="4B627A"/>
          <w:kern w:val="0"/>
          <w:sz w:val="22"/>
          <w:szCs w:val="22"/>
          <w:lang w:eastAsia="en-GB"/>
          <w14:ligatures w14:val="none"/>
        </w:rPr>
        <w:t>-</w:t>
      </w:r>
      <w:r w:rsidR="00EE47A6">
        <w:rPr>
          <w:rFonts w:ascii="Gill Sans MT" w:eastAsia="Times New Roman" w:hAnsi="Gill Sans MT" w:cs="Segoe UI"/>
          <w:b/>
          <w:bCs/>
          <w:color w:val="4B627A"/>
          <w:kern w:val="0"/>
          <w:sz w:val="22"/>
          <w:szCs w:val="22"/>
          <w:lang w:eastAsia="en-GB"/>
          <w14:ligatures w14:val="none"/>
        </w:rPr>
        <w:t>5</w:t>
      </w:r>
      <w:r w:rsidR="00DA5F7D" w:rsidRPr="004D1477">
        <w:rPr>
          <w:rFonts w:ascii="Gill Sans MT" w:eastAsia="Times New Roman" w:hAnsi="Gill Sans MT" w:cs="Segoe UI"/>
          <w:b/>
          <w:bCs/>
          <w:color w:val="4B627A"/>
          <w:kern w:val="0"/>
          <w:sz w:val="22"/>
          <w:szCs w:val="22"/>
          <w:lang w:eastAsia="en-GB"/>
          <w14:ligatures w14:val="none"/>
        </w:rPr>
        <w:t>4</w:t>
      </w:r>
      <w:r w:rsidRPr="004D1477">
        <w:rPr>
          <w:rFonts w:ascii="Gill Sans MT" w:eastAsia="Times New Roman" w:hAnsi="Gill Sans MT" w:cs="Segoe UI"/>
          <w:b/>
          <w:bCs/>
          <w:color w:val="4B627A"/>
          <w:kern w:val="0"/>
          <w:sz w:val="22"/>
          <w:szCs w:val="22"/>
          <w:lang w:eastAsia="en-GB"/>
          <w14:ligatures w14:val="none"/>
        </w:rPr>
        <w:t xml:space="preserve"> </w:t>
      </w:r>
      <w:r w:rsidRPr="004D1477">
        <w:rPr>
          <w:rFonts w:ascii="Gill Sans MT" w:eastAsia="Times New Roman" w:hAnsi="Gill Sans MT" w:cs="Segoe UI"/>
          <w:color w:val="4B627A"/>
          <w:kern w:val="0"/>
          <w:sz w:val="22"/>
          <w:szCs w:val="22"/>
          <w:lang w:eastAsia="en-GB"/>
          <w14:ligatures w14:val="none"/>
        </w:rPr>
        <w:t xml:space="preserve">were least likely to agree with the statement </w:t>
      </w:r>
      <w:r w:rsidRPr="004D1477">
        <w:rPr>
          <w:rFonts w:ascii="Gill Sans MT" w:eastAsia="Times New Roman" w:hAnsi="Gill Sans MT" w:cs="Segoe UI"/>
          <w:b/>
          <w:bCs/>
          <w:color w:val="4B627A"/>
          <w:kern w:val="0"/>
          <w:sz w:val="22"/>
          <w:szCs w:val="22"/>
          <w:lang w:eastAsia="en-GB"/>
          <w14:ligatures w14:val="none"/>
        </w:rPr>
        <w:t>(</w:t>
      </w:r>
      <w:r w:rsidR="00F07AC0" w:rsidRPr="004D1477">
        <w:rPr>
          <w:rFonts w:ascii="Gill Sans MT" w:eastAsia="Times New Roman" w:hAnsi="Gill Sans MT" w:cs="Segoe UI"/>
          <w:b/>
          <w:bCs/>
          <w:color w:val="4B627A"/>
          <w:kern w:val="0"/>
          <w:sz w:val="22"/>
          <w:szCs w:val="22"/>
          <w:lang w:eastAsia="en-GB"/>
          <w14:ligatures w14:val="none"/>
        </w:rPr>
        <w:t>44</w:t>
      </w:r>
      <w:r w:rsidRPr="004D1477">
        <w:rPr>
          <w:rFonts w:ascii="Gill Sans MT" w:eastAsia="Times New Roman" w:hAnsi="Gill Sans MT" w:cs="Segoe UI"/>
          <w:b/>
          <w:bCs/>
          <w:color w:val="4B627A"/>
          <w:kern w:val="0"/>
          <w:sz w:val="22"/>
          <w:szCs w:val="22"/>
          <w:lang w:eastAsia="en-GB"/>
          <w14:ligatures w14:val="none"/>
        </w:rPr>
        <w:t>.</w:t>
      </w:r>
      <w:r w:rsidR="00F07AC0" w:rsidRPr="004D1477">
        <w:rPr>
          <w:rFonts w:ascii="Gill Sans MT" w:eastAsia="Times New Roman" w:hAnsi="Gill Sans MT" w:cs="Segoe UI"/>
          <w:b/>
          <w:bCs/>
          <w:color w:val="4B627A"/>
          <w:kern w:val="0"/>
          <w:sz w:val="22"/>
          <w:szCs w:val="22"/>
          <w:lang w:eastAsia="en-GB"/>
          <w14:ligatures w14:val="none"/>
        </w:rPr>
        <w:t>9</w:t>
      </w:r>
      <w:r w:rsidRPr="004D1477">
        <w:rPr>
          <w:rFonts w:ascii="Gill Sans MT" w:eastAsia="Times New Roman" w:hAnsi="Gill Sans MT" w:cs="Segoe UI"/>
          <w:b/>
          <w:bCs/>
          <w:color w:val="4B627A"/>
          <w:kern w:val="0"/>
          <w:sz w:val="22"/>
          <w:szCs w:val="22"/>
          <w:lang w:eastAsia="en-GB"/>
          <w14:ligatures w14:val="none"/>
        </w:rPr>
        <w:t>%),</w:t>
      </w:r>
      <w:r w:rsidRPr="004D1477">
        <w:rPr>
          <w:rFonts w:ascii="Gill Sans MT" w:eastAsia="Times New Roman" w:hAnsi="Gill Sans MT" w:cs="Segoe UI"/>
          <w:color w:val="4B627A"/>
          <w:kern w:val="0"/>
          <w:sz w:val="22"/>
          <w:szCs w:val="22"/>
          <w:lang w:eastAsia="en-GB"/>
          <w14:ligatures w14:val="none"/>
        </w:rPr>
        <w:t xml:space="preserve"> compared with </w:t>
      </w:r>
      <w:r w:rsidR="00EE47A6">
        <w:rPr>
          <w:rFonts w:ascii="Gill Sans MT" w:eastAsia="Times New Roman" w:hAnsi="Gill Sans MT" w:cs="Segoe UI"/>
          <w:b/>
          <w:bCs/>
          <w:color w:val="4B627A"/>
          <w:kern w:val="0"/>
          <w:sz w:val="22"/>
          <w:szCs w:val="22"/>
          <w:lang w:eastAsia="en-GB"/>
          <w14:ligatures w14:val="none"/>
        </w:rPr>
        <w:t>60.4</w:t>
      </w:r>
      <w:r w:rsidRPr="004D1477">
        <w:rPr>
          <w:rFonts w:ascii="Gill Sans MT" w:eastAsia="Times New Roman" w:hAnsi="Gill Sans MT" w:cs="Segoe UI"/>
          <w:b/>
          <w:bCs/>
          <w:color w:val="4B627A"/>
          <w:kern w:val="0"/>
          <w:sz w:val="22"/>
          <w:szCs w:val="22"/>
          <w:lang w:eastAsia="en-GB"/>
          <w14:ligatures w14:val="none"/>
        </w:rPr>
        <w:t>%</w:t>
      </w:r>
      <w:r w:rsidRPr="004D1477">
        <w:rPr>
          <w:rFonts w:ascii="Gill Sans MT" w:eastAsia="Times New Roman" w:hAnsi="Gill Sans MT" w:cs="Segoe UI"/>
          <w:color w:val="4B627A"/>
          <w:kern w:val="0"/>
          <w:sz w:val="22"/>
          <w:szCs w:val="22"/>
          <w:lang w:eastAsia="en-GB"/>
          <w14:ligatures w14:val="none"/>
        </w:rPr>
        <w:t xml:space="preserve"> of those </w:t>
      </w:r>
      <w:r w:rsidRPr="004D1477">
        <w:rPr>
          <w:rFonts w:ascii="Gill Sans MT" w:eastAsia="Times New Roman" w:hAnsi="Gill Sans MT" w:cs="Segoe UI"/>
          <w:b/>
          <w:bCs/>
          <w:color w:val="4B627A"/>
          <w:kern w:val="0"/>
          <w:sz w:val="22"/>
          <w:szCs w:val="22"/>
          <w:lang w:eastAsia="en-GB"/>
          <w14:ligatures w14:val="none"/>
        </w:rPr>
        <w:t xml:space="preserve">aged </w:t>
      </w:r>
      <w:r w:rsidR="00EE47A6">
        <w:rPr>
          <w:rFonts w:ascii="Gill Sans MT" w:eastAsia="Times New Roman" w:hAnsi="Gill Sans MT" w:cs="Segoe UI"/>
          <w:b/>
          <w:bCs/>
          <w:color w:val="4B627A"/>
          <w:kern w:val="0"/>
          <w:sz w:val="22"/>
          <w:szCs w:val="22"/>
          <w:lang w:eastAsia="en-GB"/>
          <w14:ligatures w14:val="none"/>
        </w:rPr>
        <w:t>3</w:t>
      </w:r>
      <w:r w:rsidR="00F07AC0" w:rsidRPr="004D1477">
        <w:rPr>
          <w:rFonts w:ascii="Gill Sans MT" w:eastAsia="Times New Roman" w:hAnsi="Gill Sans MT" w:cs="Segoe UI"/>
          <w:b/>
          <w:bCs/>
          <w:color w:val="4B627A"/>
          <w:kern w:val="0"/>
          <w:sz w:val="22"/>
          <w:szCs w:val="22"/>
          <w:lang w:eastAsia="en-GB"/>
          <w14:ligatures w14:val="none"/>
        </w:rPr>
        <w:t>5</w:t>
      </w:r>
      <w:r w:rsidRPr="004D1477">
        <w:rPr>
          <w:rFonts w:ascii="Gill Sans MT" w:eastAsia="Times New Roman" w:hAnsi="Gill Sans MT" w:cs="Segoe UI"/>
          <w:b/>
          <w:bCs/>
          <w:color w:val="4B627A"/>
          <w:kern w:val="0"/>
          <w:sz w:val="22"/>
          <w:szCs w:val="22"/>
          <w:lang w:eastAsia="en-GB"/>
          <w14:ligatures w14:val="none"/>
        </w:rPr>
        <w:t>-</w:t>
      </w:r>
      <w:r w:rsidR="00EE47A6">
        <w:rPr>
          <w:rFonts w:ascii="Gill Sans MT" w:eastAsia="Times New Roman" w:hAnsi="Gill Sans MT" w:cs="Segoe UI"/>
          <w:b/>
          <w:bCs/>
          <w:color w:val="4B627A"/>
          <w:kern w:val="0"/>
          <w:sz w:val="22"/>
          <w:szCs w:val="22"/>
          <w:lang w:eastAsia="en-GB"/>
          <w14:ligatures w14:val="none"/>
        </w:rPr>
        <w:t>4</w:t>
      </w:r>
      <w:r w:rsidRPr="004D1477">
        <w:rPr>
          <w:rFonts w:ascii="Gill Sans MT" w:eastAsia="Times New Roman" w:hAnsi="Gill Sans MT" w:cs="Segoe UI"/>
          <w:b/>
          <w:bCs/>
          <w:color w:val="4B627A"/>
          <w:kern w:val="0"/>
          <w:sz w:val="22"/>
          <w:szCs w:val="22"/>
          <w:lang w:eastAsia="en-GB"/>
          <w14:ligatures w14:val="none"/>
        </w:rPr>
        <w:t>4</w:t>
      </w:r>
      <w:r w:rsidRPr="004D1477">
        <w:rPr>
          <w:rFonts w:ascii="Gill Sans MT" w:eastAsia="Times New Roman" w:hAnsi="Gill Sans MT" w:cs="Segoe UI"/>
          <w:color w:val="4B627A"/>
          <w:kern w:val="0"/>
          <w:sz w:val="22"/>
          <w:szCs w:val="22"/>
          <w:lang w:eastAsia="en-GB"/>
          <w14:ligatures w14:val="none"/>
        </w:rPr>
        <w:t>.</w:t>
      </w:r>
    </w:p>
    <w:p w14:paraId="2DC66D55" w14:textId="76EE7EB0" w:rsidR="005C3606" w:rsidRPr="004D1477" w:rsidRDefault="005C3606" w:rsidP="005C3606">
      <w:pPr>
        <w:numPr>
          <w:ilvl w:val="0"/>
          <w:numId w:val="14"/>
        </w:numPr>
        <w:rPr>
          <w:rFonts w:ascii="Gill Sans MT" w:eastAsia="Times New Roman" w:hAnsi="Gill Sans MT" w:cs="Segoe UI"/>
          <w:color w:val="4B627A"/>
          <w:kern w:val="0"/>
          <w:sz w:val="22"/>
          <w:szCs w:val="22"/>
          <w:lang w:eastAsia="en-GB"/>
          <w14:ligatures w14:val="none"/>
        </w:rPr>
      </w:pPr>
      <w:r w:rsidRPr="004D1477">
        <w:rPr>
          <w:rFonts w:ascii="Gill Sans MT" w:eastAsia="Times New Roman" w:hAnsi="Gill Sans MT" w:cs="Segoe UI"/>
          <w:color w:val="4B627A"/>
          <w:kern w:val="0"/>
          <w:sz w:val="22"/>
          <w:szCs w:val="22"/>
          <w:lang w:eastAsia="en-GB"/>
          <w14:ligatures w14:val="none"/>
        </w:rPr>
        <w:t xml:space="preserve">People who currently smoke or have smoked in the past were slightly </w:t>
      </w:r>
      <w:r w:rsidR="0086247D">
        <w:rPr>
          <w:rFonts w:ascii="Gill Sans MT" w:eastAsia="Times New Roman" w:hAnsi="Gill Sans MT" w:cs="Segoe UI"/>
          <w:color w:val="4B627A"/>
          <w:kern w:val="0"/>
          <w:sz w:val="22"/>
          <w:szCs w:val="22"/>
          <w:lang w:eastAsia="en-GB"/>
          <w14:ligatures w14:val="none"/>
        </w:rPr>
        <w:t>less</w:t>
      </w:r>
      <w:r w:rsidRPr="004D1477">
        <w:rPr>
          <w:rFonts w:ascii="Gill Sans MT" w:eastAsia="Times New Roman" w:hAnsi="Gill Sans MT" w:cs="Segoe UI"/>
          <w:color w:val="4B627A"/>
          <w:kern w:val="0"/>
          <w:sz w:val="22"/>
          <w:szCs w:val="22"/>
          <w:lang w:eastAsia="en-GB"/>
          <w14:ligatures w14:val="none"/>
        </w:rPr>
        <w:t xml:space="preserve"> sympathetic than people who have never smoked (</w:t>
      </w:r>
      <w:r w:rsidR="00F07AC0" w:rsidRPr="004D1477">
        <w:rPr>
          <w:rFonts w:ascii="Gill Sans MT" w:eastAsia="Times New Roman" w:hAnsi="Gill Sans MT" w:cs="Segoe UI"/>
          <w:b/>
          <w:bCs/>
          <w:color w:val="4B627A"/>
          <w:kern w:val="0"/>
          <w:sz w:val="22"/>
          <w:szCs w:val="22"/>
          <w:lang w:eastAsia="en-GB"/>
          <w14:ligatures w14:val="none"/>
        </w:rPr>
        <w:t>62</w:t>
      </w:r>
      <w:r w:rsidRPr="004D1477">
        <w:rPr>
          <w:rFonts w:ascii="Gill Sans MT" w:eastAsia="Times New Roman" w:hAnsi="Gill Sans MT" w:cs="Segoe UI"/>
          <w:b/>
          <w:bCs/>
          <w:color w:val="4B627A"/>
          <w:kern w:val="0"/>
          <w:sz w:val="22"/>
          <w:szCs w:val="22"/>
          <w:lang w:eastAsia="en-GB"/>
          <w14:ligatures w14:val="none"/>
        </w:rPr>
        <w:t>.</w:t>
      </w:r>
      <w:r w:rsidR="00F07AC0" w:rsidRPr="004D1477">
        <w:rPr>
          <w:rFonts w:ascii="Gill Sans MT" w:eastAsia="Times New Roman" w:hAnsi="Gill Sans MT" w:cs="Segoe UI"/>
          <w:b/>
          <w:bCs/>
          <w:color w:val="4B627A"/>
          <w:kern w:val="0"/>
          <w:sz w:val="22"/>
          <w:szCs w:val="22"/>
          <w:lang w:eastAsia="en-GB"/>
          <w14:ligatures w14:val="none"/>
        </w:rPr>
        <w:t>2</w:t>
      </w:r>
      <w:r w:rsidRPr="004D1477">
        <w:rPr>
          <w:rFonts w:ascii="Gill Sans MT" w:eastAsia="Times New Roman" w:hAnsi="Gill Sans MT" w:cs="Segoe UI"/>
          <w:b/>
          <w:bCs/>
          <w:color w:val="4B627A"/>
          <w:kern w:val="0"/>
          <w:sz w:val="22"/>
          <w:szCs w:val="22"/>
          <w:lang w:eastAsia="en-GB"/>
          <w14:ligatures w14:val="none"/>
        </w:rPr>
        <w:t xml:space="preserve">% vs. </w:t>
      </w:r>
      <w:r w:rsidR="00F07AC0" w:rsidRPr="004D1477">
        <w:rPr>
          <w:rFonts w:ascii="Gill Sans MT" w:eastAsia="Times New Roman" w:hAnsi="Gill Sans MT" w:cs="Segoe UI"/>
          <w:b/>
          <w:bCs/>
          <w:color w:val="4B627A"/>
          <w:kern w:val="0"/>
          <w:sz w:val="22"/>
          <w:szCs w:val="22"/>
          <w:lang w:eastAsia="en-GB"/>
          <w14:ligatures w14:val="none"/>
        </w:rPr>
        <w:t>51</w:t>
      </w:r>
      <w:r w:rsidR="00140414">
        <w:rPr>
          <w:rFonts w:ascii="Gill Sans MT" w:eastAsia="Times New Roman" w:hAnsi="Gill Sans MT" w:cs="Segoe UI"/>
          <w:b/>
          <w:bCs/>
          <w:color w:val="4B627A"/>
          <w:kern w:val="0"/>
          <w:sz w:val="22"/>
          <w:szCs w:val="22"/>
          <w:lang w:eastAsia="en-GB"/>
          <w14:ligatures w14:val="none"/>
        </w:rPr>
        <w:t>.0</w:t>
      </w:r>
      <w:r w:rsidRPr="004D1477">
        <w:rPr>
          <w:rFonts w:ascii="Gill Sans MT" w:eastAsia="Times New Roman" w:hAnsi="Gill Sans MT" w:cs="Segoe UI"/>
          <w:b/>
          <w:bCs/>
          <w:color w:val="4B627A"/>
          <w:kern w:val="0"/>
          <w:sz w:val="22"/>
          <w:szCs w:val="22"/>
          <w:lang w:eastAsia="en-GB"/>
          <w14:ligatures w14:val="none"/>
        </w:rPr>
        <w:t>%</w:t>
      </w:r>
      <w:r w:rsidRPr="004D1477">
        <w:rPr>
          <w:rFonts w:ascii="Gill Sans MT" w:eastAsia="Times New Roman" w:hAnsi="Gill Sans MT" w:cs="Segoe UI"/>
          <w:color w:val="4B627A"/>
          <w:kern w:val="0"/>
          <w:sz w:val="22"/>
          <w:szCs w:val="22"/>
          <w:lang w:eastAsia="en-GB"/>
          <w14:ligatures w14:val="none"/>
        </w:rPr>
        <w:t xml:space="preserve"> agreeing they had less sympathy).</w:t>
      </w:r>
    </w:p>
    <w:p w14:paraId="1E702877" w14:textId="77777777" w:rsidR="00CE3C3F" w:rsidRPr="00AA203D" w:rsidRDefault="00CE3C3F" w:rsidP="00CE3C3F">
      <w:pPr>
        <w:outlineLvl w:val="3"/>
        <w:rPr>
          <w:rFonts w:ascii="Gill Sans MT" w:eastAsia="Times New Roman" w:hAnsi="Gill Sans MT" w:cs="Segoe UI"/>
          <w:b/>
          <w:bCs/>
          <w:color w:val="4B627A"/>
          <w:kern w:val="0"/>
          <w:sz w:val="22"/>
          <w:szCs w:val="22"/>
          <w:lang w:eastAsia="en-GB"/>
          <w14:ligatures w14:val="none"/>
        </w:rPr>
      </w:pPr>
    </w:p>
    <w:p w14:paraId="4FCD0CE2" w14:textId="77777777" w:rsidR="00CE3C3F" w:rsidRPr="00AA203D" w:rsidRDefault="00CE3C3F" w:rsidP="00CE3C3F">
      <w:pPr>
        <w:outlineLvl w:val="3"/>
        <w:rPr>
          <w:rFonts w:ascii="Gill Sans MT" w:eastAsia="Times New Roman" w:hAnsi="Gill Sans MT" w:cs="Segoe UI"/>
          <w:b/>
          <w:bCs/>
          <w:color w:val="4B627A"/>
          <w:kern w:val="0"/>
          <w:sz w:val="22"/>
          <w:szCs w:val="22"/>
          <w:lang w:eastAsia="en-GB"/>
          <w14:ligatures w14:val="none"/>
        </w:rPr>
      </w:pPr>
      <w:r w:rsidRPr="00AA203D">
        <w:rPr>
          <w:rFonts w:ascii="Gill Sans MT" w:eastAsia="Times New Roman" w:hAnsi="Gill Sans MT" w:cs="Segoe UI"/>
          <w:b/>
          <w:bCs/>
          <w:color w:val="4B627A"/>
          <w:kern w:val="0"/>
          <w:sz w:val="22"/>
          <w:szCs w:val="22"/>
          <w:lang w:eastAsia="en-GB"/>
          <w14:ligatures w14:val="none"/>
        </w:rPr>
        <w:t>Views on lung cancer screening</w:t>
      </w:r>
    </w:p>
    <w:p w14:paraId="61979FCB" w14:textId="451839B9" w:rsidR="0062466B" w:rsidRPr="009A7708" w:rsidRDefault="00CE3C3F" w:rsidP="0062466B">
      <w:pPr>
        <w:numPr>
          <w:ilvl w:val="0"/>
          <w:numId w:val="15"/>
        </w:numPr>
        <w:rPr>
          <w:rFonts w:ascii="Gill Sans MT" w:eastAsia="Times New Roman" w:hAnsi="Gill Sans MT" w:cs="Segoe UI"/>
          <w:color w:val="4B627A"/>
          <w:kern w:val="0"/>
          <w:sz w:val="22"/>
          <w:szCs w:val="22"/>
          <w:lang w:eastAsia="en-GB"/>
          <w14:ligatures w14:val="none"/>
        </w:rPr>
      </w:pPr>
      <w:r w:rsidRPr="009A7708">
        <w:rPr>
          <w:rFonts w:ascii="Gill Sans MT" w:eastAsia="Times New Roman" w:hAnsi="Gill Sans MT" w:cs="Segoe UI"/>
          <w:color w:val="4B627A"/>
          <w:kern w:val="0"/>
          <w:sz w:val="22"/>
          <w:szCs w:val="22"/>
          <w:lang w:eastAsia="en-GB"/>
          <w14:ligatures w14:val="none"/>
        </w:rPr>
        <w:t xml:space="preserve">More than eight in ten people </w:t>
      </w:r>
      <w:r w:rsidRPr="009A7708">
        <w:rPr>
          <w:rFonts w:ascii="Gill Sans MT" w:eastAsia="Times New Roman" w:hAnsi="Gill Sans MT" w:cs="Segoe UI"/>
          <w:b/>
          <w:bCs/>
          <w:color w:val="4B627A"/>
          <w:kern w:val="0"/>
          <w:sz w:val="22"/>
          <w:szCs w:val="22"/>
          <w:lang w:eastAsia="en-GB"/>
          <w14:ligatures w14:val="none"/>
        </w:rPr>
        <w:t>(86</w:t>
      </w:r>
      <w:r w:rsidR="00140414">
        <w:rPr>
          <w:rFonts w:ascii="Gill Sans MT" w:eastAsia="Times New Roman" w:hAnsi="Gill Sans MT" w:cs="Segoe UI"/>
          <w:b/>
          <w:bCs/>
          <w:color w:val="4B627A"/>
          <w:kern w:val="0"/>
          <w:sz w:val="22"/>
          <w:szCs w:val="22"/>
          <w:lang w:eastAsia="en-GB"/>
          <w14:ligatures w14:val="none"/>
        </w:rPr>
        <w:t>.0</w:t>
      </w:r>
      <w:r w:rsidRPr="009A7708">
        <w:rPr>
          <w:rFonts w:ascii="Gill Sans MT" w:eastAsia="Times New Roman" w:hAnsi="Gill Sans MT" w:cs="Segoe UI"/>
          <w:b/>
          <w:bCs/>
          <w:color w:val="4B627A"/>
          <w:kern w:val="0"/>
          <w:sz w:val="22"/>
          <w:szCs w:val="22"/>
          <w:lang w:eastAsia="en-GB"/>
          <w14:ligatures w14:val="none"/>
        </w:rPr>
        <w:t>%)</w:t>
      </w:r>
      <w:r w:rsidRPr="009A7708">
        <w:rPr>
          <w:rFonts w:ascii="Gill Sans MT" w:eastAsia="Times New Roman" w:hAnsi="Gill Sans MT" w:cs="Segoe UI"/>
          <w:color w:val="4B627A"/>
          <w:kern w:val="0"/>
          <w:sz w:val="22"/>
          <w:szCs w:val="22"/>
          <w:lang w:eastAsia="en-GB"/>
          <w14:ligatures w14:val="none"/>
        </w:rPr>
        <w:t xml:space="preserve"> supported a national lung cancer screening programme</w:t>
      </w:r>
      <w:r w:rsidR="004A4E7D" w:rsidRPr="009A7708">
        <w:rPr>
          <w:rFonts w:ascii="Gill Sans MT" w:eastAsia="Times New Roman" w:hAnsi="Gill Sans MT" w:cs="Segoe UI"/>
          <w:color w:val="4B627A"/>
          <w:kern w:val="0"/>
          <w:sz w:val="22"/>
          <w:szCs w:val="22"/>
          <w:lang w:eastAsia="en-GB"/>
          <w14:ligatures w14:val="none"/>
        </w:rPr>
        <w:t xml:space="preserve">, demonstrating overwhelmingly strong </w:t>
      </w:r>
      <w:r w:rsidR="0062466B" w:rsidRPr="009A7708">
        <w:rPr>
          <w:rFonts w:ascii="Gill Sans MT" w:eastAsia="Times New Roman" w:hAnsi="Gill Sans MT" w:cs="Segoe UI"/>
          <w:color w:val="4B627A"/>
          <w:kern w:val="0"/>
          <w:sz w:val="22"/>
          <w:szCs w:val="22"/>
          <w:lang w:eastAsia="en-GB"/>
          <w14:ligatures w14:val="none"/>
        </w:rPr>
        <w:t>public support</w:t>
      </w:r>
      <w:r w:rsidR="009A7708" w:rsidRPr="009A7708">
        <w:rPr>
          <w:rFonts w:ascii="Gill Sans MT" w:eastAsia="Times New Roman" w:hAnsi="Gill Sans MT" w:cs="Segoe UI"/>
          <w:color w:val="4B627A"/>
          <w:kern w:val="0"/>
          <w:sz w:val="22"/>
          <w:szCs w:val="22"/>
          <w:lang w:eastAsia="en-GB"/>
          <w14:ligatures w14:val="none"/>
        </w:rPr>
        <w:t>.</w:t>
      </w:r>
    </w:p>
    <w:p w14:paraId="14131777" w14:textId="53E8FF6E" w:rsidR="001D7E35" w:rsidRPr="004E43BB" w:rsidRDefault="00CE3C3F" w:rsidP="001D7E35">
      <w:pPr>
        <w:numPr>
          <w:ilvl w:val="0"/>
          <w:numId w:val="15"/>
        </w:numPr>
        <w:rPr>
          <w:rFonts w:ascii="Gill Sans MT" w:eastAsia="Times New Roman" w:hAnsi="Gill Sans MT" w:cs="Segoe UI"/>
          <w:color w:val="4B627A"/>
          <w:kern w:val="0"/>
          <w:sz w:val="22"/>
          <w:szCs w:val="22"/>
          <w:lang w:eastAsia="en-GB"/>
          <w14:ligatures w14:val="none"/>
        </w:rPr>
      </w:pPr>
      <w:r w:rsidRPr="004E43BB">
        <w:rPr>
          <w:rFonts w:ascii="Gill Sans MT" w:eastAsia="Times New Roman" w:hAnsi="Gill Sans MT" w:cs="Segoe UI"/>
          <w:color w:val="4B627A"/>
          <w:kern w:val="0"/>
          <w:sz w:val="22"/>
          <w:szCs w:val="22"/>
          <w:lang w:eastAsia="en-GB"/>
          <w14:ligatures w14:val="none"/>
        </w:rPr>
        <w:t xml:space="preserve">Women were more supportive than men </w:t>
      </w:r>
      <w:r w:rsidRPr="004E43BB">
        <w:rPr>
          <w:rFonts w:ascii="Gill Sans MT" w:eastAsia="Times New Roman" w:hAnsi="Gill Sans MT" w:cs="Segoe UI"/>
          <w:b/>
          <w:bCs/>
          <w:color w:val="4B627A"/>
          <w:kern w:val="0"/>
          <w:sz w:val="22"/>
          <w:szCs w:val="22"/>
          <w:lang w:eastAsia="en-GB"/>
          <w14:ligatures w14:val="none"/>
        </w:rPr>
        <w:t>(8</w:t>
      </w:r>
      <w:r w:rsidR="009A7708" w:rsidRPr="004E43BB">
        <w:rPr>
          <w:rFonts w:ascii="Gill Sans MT" w:eastAsia="Times New Roman" w:hAnsi="Gill Sans MT" w:cs="Segoe UI"/>
          <w:b/>
          <w:bCs/>
          <w:color w:val="4B627A"/>
          <w:kern w:val="0"/>
          <w:sz w:val="22"/>
          <w:szCs w:val="22"/>
          <w:lang w:eastAsia="en-GB"/>
          <w14:ligatures w14:val="none"/>
        </w:rPr>
        <w:t>7</w:t>
      </w:r>
      <w:r w:rsidRPr="004E43BB">
        <w:rPr>
          <w:rFonts w:ascii="Gill Sans MT" w:eastAsia="Times New Roman" w:hAnsi="Gill Sans MT" w:cs="Segoe UI"/>
          <w:b/>
          <w:bCs/>
          <w:color w:val="4B627A"/>
          <w:kern w:val="0"/>
          <w:sz w:val="22"/>
          <w:szCs w:val="22"/>
          <w:lang w:eastAsia="en-GB"/>
          <w14:ligatures w14:val="none"/>
        </w:rPr>
        <w:t>.</w:t>
      </w:r>
      <w:r w:rsidR="009A7708" w:rsidRPr="004E43BB">
        <w:rPr>
          <w:rFonts w:ascii="Gill Sans MT" w:eastAsia="Times New Roman" w:hAnsi="Gill Sans MT" w:cs="Segoe UI"/>
          <w:b/>
          <w:bCs/>
          <w:color w:val="4B627A"/>
          <w:kern w:val="0"/>
          <w:sz w:val="22"/>
          <w:szCs w:val="22"/>
          <w:lang w:eastAsia="en-GB"/>
          <w14:ligatures w14:val="none"/>
        </w:rPr>
        <w:t>9</w:t>
      </w:r>
      <w:r w:rsidRPr="004E43BB">
        <w:rPr>
          <w:rFonts w:ascii="Gill Sans MT" w:eastAsia="Times New Roman" w:hAnsi="Gill Sans MT" w:cs="Segoe UI"/>
          <w:b/>
          <w:bCs/>
          <w:color w:val="4B627A"/>
          <w:kern w:val="0"/>
          <w:sz w:val="22"/>
          <w:szCs w:val="22"/>
          <w:lang w:eastAsia="en-GB"/>
          <w14:ligatures w14:val="none"/>
        </w:rPr>
        <w:t>% vs. 8</w:t>
      </w:r>
      <w:r w:rsidR="009A7708" w:rsidRPr="004E43BB">
        <w:rPr>
          <w:rFonts w:ascii="Gill Sans MT" w:eastAsia="Times New Roman" w:hAnsi="Gill Sans MT" w:cs="Segoe UI"/>
          <w:b/>
          <w:bCs/>
          <w:color w:val="4B627A"/>
          <w:kern w:val="0"/>
          <w:sz w:val="22"/>
          <w:szCs w:val="22"/>
          <w:lang w:eastAsia="en-GB"/>
          <w14:ligatures w14:val="none"/>
        </w:rPr>
        <w:t>3</w:t>
      </w:r>
      <w:r w:rsidRPr="004E43BB">
        <w:rPr>
          <w:rFonts w:ascii="Gill Sans MT" w:eastAsia="Times New Roman" w:hAnsi="Gill Sans MT" w:cs="Segoe UI"/>
          <w:b/>
          <w:bCs/>
          <w:color w:val="4B627A"/>
          <w:kern w:val="0"/>
          <w:sz w:val="22"/>
          <w:szCs w:val="22"/>
          <w:lang w:eastAsia="en-GB"/>
          <w14:ligatures w14:val="none"/>
        </w:rPr>
        <w:t>.</w:t>
      </w:r>
      <w:r w:rsidR="009A7708" w:rsidRPr="004E43BB">
        <w:rPr>
          <w:rFonts w:ascii="Gill Sans MT" w:eastAsia="Times New Roman" w:hAnsi="Gill Sans MT" w:cs="Segoe UI"/>
          <w:b/>
          <w:bCs/>
          <w:color w:val="4B627A"/>
          <w:kern w:val="0"/>
          <w:sz w:val="22"/>
          <w:szCs w:val="22"/>
          <w:lang w:eastAsia="en-GB"/>
          <w14:ligatures w14:val="none"/>
        </w:rPr>
        <w:t>6</w:t>
      </w:r>
      <w:r w:rsidRPr="004E43BB">
        <w:rPr>
          <w:rFonts w:ascii="Gill Sans MT" w:eastAsia="Times New Roman" w:hAnsi="Gill Sans MT" w:cs="Segoe UI"/>
          <w:b/>
          <w:bCs/>
          <w:color w:val="4B627A"/>
          <w:kern w:val="0"/>
          <w:sz w:val="22"/>
          <w:szCs w:val="22"/>
          <w:lang w:eastAsia="en-GB"/>
          <w14:ligatures w14:val="none"/>
        </w:rPr>
        <w:t>%).</w:t>
      </w:r>
    </w:p>
    <w:p w14:paraId="748D35CD" w14:textId="004C6D8A" w:rsidR="002E1A5A" w:rsidRPr="004E43BB" w:rsidRDefault="00CE3C3F" w:rsidP="001D7E35">
      <w:pPr>
        <w:numPr>
          <w:ilvl w:val="0"/>
          <w:numId w:val="15"/>
        </w:numPr>
        <w:rPr>
          <w:rFonts w:ascii="Gill Sans MT" w:eastAsia="Times New Roman" w:hAnsi="Gill Sans MT" w:cs="Segoe UI"/>
          <w:color w:val="4B627A"/>
          <w:kern w:val="0"/>
          <w:sz w:val="22"/>
          <w:szCs w:val="22"/>
          <w:lang w:eastAsia="en-GB"/>
          <w14:ligatures w14:val="none"/>
        </w:rPr>
      </w:pPr>
      <w:r w:rsidRPr="004E43BB">
        <w:rPr>
          <w:rFonts w:ascii="Gill Sans MT" w:eastAsia="Times New Roman" w:hAnsi="Gill Sans MT" w:cs="Segoe UI"/>
          <w:color w:val="4B627A"/>
          <w:kern w:val="0"/>
          <w:sz w:val="22"/>
          <w:szCs w:val="22"/>
          <w:lang w:eastAsia="en-GB"/>
          <w14:ligatures w14:val="none"/>
        </w:rPr>
        <w:t xml:space="preserve">Support increased with age, from </w:t>
      </w:r>
      <w:r w:rsidRPr="004E43BB">
        <w:rPr>
          <w:rFonts w:ascii="Gill Sans MT" w:eastAsia="Times New Roman" w:hAnsi="Gill Sans MT" w:cs="Segoe UI"/>
          <w:b/>
          <w:bCs/>
          <w:color w:val="4B627A"/>
          <w:kern w:val="0"/>
          <w:sz w:val="22"/>
          <w:szCs w:val="22"/>
          <w:lang w:eastAsia="en-GB"/>
          <w14:ligatures w14:val="none"/>
        </w:rPr>
        <w:t>8</w:t>
      </w:r>
      <w:r w:rsidR="009A7708" w:rsidRPr="004E43BB">
        <w:rPr>
          <w:rFonts w:ascii="Gill Sans MT" w:eastAsia="Times New Roman" w:hAnsi="Gill Sans MT" w:cs="Segoe UI"/>
          <w:b/>
          <w:bCs/>
          <w:color w:val="4B627A"/>
          <w:kern w:val="0"/>
          <w:sz w:val="22"/>
          <w:szCs w:val="22"/>
          <w:lang w:eastAsia="en-GB"/>
          <w14:ligatures w14:val="none"/>
        </w:rPr>
        <w:t>4</w:t>
      </w:r>
      <w:r w:rsidRPr="004E43BB">
        <w:rPr>
          <w:rFonts w:ascii="Gill Sans MT" w:eastAsia="Times New Roman" w:hAnsi="Gill Sans MT" w:cs="Segoe UI"/>
          <w:b/>
          <w:bCs/>
          <w:color w:val="4B627A"/>
          <w:kern w:val="0"/>
          <w:sz w:val="22"/>
          <w:szCs w:val="22"/>
          <w:lang w:eastAsia="en-GB"/>
          <w14:ligatures w14:val="none"/>
        </w:rPr>
        <w:t>.</w:t>
      </w:r>
      <w:r w:rsidR="009A7708" w:rsidRPr="004E43BB">
        <w:rPr>
          <w:rFonts w:ascii="Gill Sans MT" w:eastAsia="Times New Roman" w:hAnsi="Gill Sans MT" w:cs="Segoe UI"/>
          <w:b/>
          <w:bCs/>
          <w:color w:val="4B627A"/>
          <w:kern w:val="0"/>
          <w:sz w:val="22"/>
          <w:szCs w:val="22"/>
          <w:lang w:eastAsia="en-GB"/>
          <w14:ligatures w14:val="none"/>
        </w:rPr>
        <w:t>2</w:t>
      </w:r>
      <w:r w:rsidRPr="004E43BB">
        <w:rPr>
          <w:rFonts w:ascii="Gill Sans MT" w:eastAsia="Times New Roman" w:hAnsi="Gill Sans MT" w:cs="Segoe UI"/>
          <w:b/>
          <w:bCs/>
          <w:color w:val="4B627A"/>
          <w:kern w:val="0"/>
          <w:sz w:val="22"/>
          <w:szCs w:val="22"/>
          <w:lang w:eastAsia="en-GB"/>
          <w14:ligatures w14:val="none"/>
        </w:rPr>
        <w:t>%</w:t>
      </w:r>
      <w:r w:rsidRPr="004E43BB">
        <w:rPr>
          <w:rFonts w:ascii="Gill Sans MT" w:eastAsia="Times New Roman" w:hAnsi="Gill Sans MT" w:cs="Segoe UI"/>
          <w:color w:val="4B627A"/>
          <w:kern w:val="0"/>
          <w:sz w:val="22"/>
          <w:szCs w:val="22"/>
          <w:lang w:eastAsia="en-GB"/>
          <w14:ligatures w14:val="none"/>
        </w:rPr>
        <w:t xml:space="preserve"> among </w:t>
      </w:r>
      <w:r w:rsidRPr="004E43BB">
        <w:rPr>
          <w:rFonts w:ascii="Gill Sans MT" w:eastAsia="Times New Roman" w:hAnsi="Gill Sans MT" w:cs="Segoe UI"/>
          <w:b/>
          <w:bCs/>
          <w:color w:val="4B627A"/>
          <w:kern w:val="0"/>
          <w:sz w:val="22"/>
          <w:szCs w:val="22"/>
          <w:lang w:eastAsia="en-GB"/>
          <w14:ligatures w14:val="none"/>
        </w:rPr>
        <w:t>18–24 year-olds</w:t>
      </w:r>
      <w:r w:rsidRPr="004E43BB">
        <w:rPr>
          <w:rFonts w:ascii="Gill Sans MT" w:eastAsia="Times New Roman" w:hAnsi="Gill Sans MT" w:cs="Segoe UI"/>
          <w:color w:val="4B627A"/>
          <w:kern w:val="0"/>
          <w:sz w:val="22"/>
          <w:szCs w:val="22"/>
          <w:lang w:eastAsia="en-GB"/>
          <w14:ligatures w14:val="none"/>
        </w:rPr>
        <w:t xml:space="preserve"> to </w:t>
      </w:r>
      <w:r w:rsidRPr="004E43BB">
        <w:rPr>
          <w:rFonts w:ascii="Gill Sans MT" w:eastAsia="Times New Roman" w:hAnsi="Gill Sans MT" w:cs="Segoe UI"/>
          <w:b/>
          <w:bCs/>
          <w:color w:val="4B627A"/>
          <w:kern w:val="0"/>
          <w:sz w:val="22"/>
          <w:szCs w:val="22"/>
          <w:lang w:eastAsia="en-GB"/>
          <w14:ligatures w14:val="none"/>
        </w:rPr>
        <w:t>8</w:t>
      </w:r>
      <w:r w:rsidR="009A7708" w:rsidRPr="004E43BB">
        <w:rPr>
          <w:rFonts w:ascii="Gill Sans MT" w:eastAsia="Times New Roman" w:hAnsi="Gill Sans MT" w:cs="Segoe UI"/>
          <w:b/>
          <w:bCs/>
          <w:color w:val="4B627A"/>
          <w:kern w:val="0"/>
          <w:sz w:val="22"/>
          <w:szCs w:val="22"/>
          <w:lang w:eastAsia="en-GB"/>
          <w14:ligatures w14:val="none"/>
        </w:rPr>
        <w:t>8</w:t>
      </w:r>
      <w:r w:rsidRPr="004E43BB">
        <w:rPr>
          <w:rFonts w:ascii="Gill Sans MT" w:eastAsia="Times New Roman" w:hAnsi="Gill Sans MT" w:cs="Segoe UI"/>
          <w:b/>
          <w:bCs/>
          <w:color w:val="4B627A"/>
          <w:kern w:val="0"/>
          <w:sz w:val="22"/>
          <w:szCs w:val="22"/>
          <w:lang w:eastAsia="en-GB"/>
          <w14:ligatures w14:val="none"/>
        </w:rPr>
        <w:t>.</w:t>
      </w:r>
      <w:r w:rsidR="009A7708" w:rsidRPr="004E43BB">
        <w:rPr>
          <w:rFonts w:ascii="Gill Sans MT" w:eastAsia="Times New Roman" w:hAnsi="Gill Sans MT" w:cs="Segoe UI"/>
          <w:b/>
          <w:bCs/>
          <w:color w:val="4B627A"/>
          <w:kern w:val="0"/>
          <w:sz w:val="22"/>
          <w:szCs w:val="22"/>
          <w:lang w:eastAsia="en-GB"/>
          <w14:ligatures w14:val="none"/>
        </w:rPr>
        <w:t>5</w:t>
      </w:r>
      <w:r w:rsidRPr="004E43BB">
        <w:rPr>
          <w:rFonts w:ascii="Gill Sans MT" w:eastAsia="Times New Roman" w:hAnsi="Gill Sans MT" w:cs="Segoe UI"/>
          <w:b/>
          <w:bCs/>
          <w:color w:val="4B627A"/>
          <w:kern w:val="0"/>
          <w:sz w:val="22"/>
          <w:szCs w:val="22"/>
          <w:lang w:eastAsia="en-GB"/>
          <w14:ligatures w14:val="none"/>
        </w:rPr>
        <w:t>%</w:t>
      </w:r>
      <w:r w:rsidRPr="004E43BB">
        <w:rPr>
          <w:rFonts w:ascii="Gill Sans MT" w:eastAsia="Times New Roman" w:hAnsi="Gill Sans MT" w:cs="Segoe UI"/>
          <w:color w:val="4B627A"/>
          <w:kern w:val="0"/>
          <w:sz w:val="22"/>
          <w:szCs w:val="22"/>
          <w:lang w:eastAsia="en-GB"/>
          <w14:ligatures w14:val="none"/>
        </w:rPr>
        <w:t xml:space="preserve"> among those </w:t>
      </w:r>
      <w:r w:rsidRPr="004E43BB">
        <w:rPr>
          <w:rFonts w:ascii="Gill Sans MT" w:eastAsia="Times New Roman" w:hAnsi="Gill Sans MT" w:cs="Segoe UI"/>
          <w:b/>
          <w:bCs/>
          <w:color w:val="4B627A"/>
          <w:kern w:val="0"/>
          <w:sz w:val="22"/>
          <w:szCs w:val="22"/>
          <w:lang w:eastAsia="en-GB"/>
          <w14:ligatures w14:val="none"/>
        </w:rPr>
        <w:t>aged 55+.</w:t>
      </w:r>
    </w:p>
    <w:p w14:paraId="3E087DD5" w14:textId="25AF7D71" w:rsidR="00C450CE" w:rsidRPr="004E43BB" w:rsidRDefault="007C4800" w:rsidP="002E1A5A">
      <w:pPr>
        <w:numPr>
          <w:ilvl w:val="0"/>
          <w:numId w:val="15"/>
        </w:numPr>
        <w:rPr>
          <w:rFonts w:ascii="Gill Sans MT" w:eastAsia="Times New Roman" w:hAnsi="Gill Sans MT" w:cs="Segoe UI"/>
          <w:color w:val="4B627A"/>
          <w:kern w:val="0"/>
          <w:sz w:val="22"/>
          <w:szCs w:val="22"/>
          <w:lang w:eastAsia="en-GB"/>
          <w14:ligatures w14:val="none"/>
        </w:rPr>
      </w:pPr>
      <w:r w:rsidRPr="004E43BB">
        <w:rPr>
          <w:rFonts w:ascii="Gill Sans MT" w:eastAsia="Times New Roman" w:hAnsi="Gill Sans MT" w:cs="Segoe UI"/>
          <w:color w:val="4B627A"/>
          <w:kern w:val="0"/>
          <w:sz w:val="22"/>
          <w:szCs w:val="22"/>
          <w:lang w:eastAsia="en-GB"/>
          <w14:ligatures w14:val="none"/>
        </w:rPr>
        <w:t xml:space="preserve">People who currently smoke or have smoked in the past were </w:t>
      </w:r>
      <w:r w:rsidR="004E43BB" w:rsidRPr="004E43BB">
        <w:rPr>
          <w:rFonts w:ascii="Gill Sans MT" w:eastAsia="Times New Roman" w:hAnsi="Gill Sans MT" w:cs="Segoe UI"/>
          <w:color w:val="4B627A"/>
          <w:kern w:val="0"/>
          <w:sz w:val="22"/>
          <w:szCs w:val="22"/>
          <w:lang w:eastAsia="en-GB"/>
          <w14:ligatures w14:val="none"/>
        </w:rPr>
        <w:t xml:space="preserve">slightly </w:t>
      </w:r>
      <w:r w:rsidRPr="004E43BB">
        <w:rPr>
          <w:rFonts w:ascii="Gill Sans MT" w:eastAsia="Times New Roman" w:hAnsi="Gill Sans MT" w:cs="Segoe UI"/>
          <w:color w:val="4B627A"/>
          <w:kern w:val="0"/>
          <w:sz w:val="22"/>
          <w:szCs w:val="22"/>
          <w:lang w:eastAsia="en-GB"/>
          <w14:ligatures w14:val="none"/>
        </w:rPr>
        <w:t xml:space="preserve">more supportive than people who have never smoked </w:t>
      </w:r>
      <w:r w:rsidRPr="004E43BB">
        <w:rPr>
          <w:rFonts w:ascii="Gill Sans MT" w:eastAsia="Times New Roman" w:hAnsi="Gill Sans MT" w:cs="Segoe UI"/>
          <w:b/>
          <w:bCs/>
          <w:color w:val="4B627A"/>
          <w:kern w:val="0"/>
          <w:sz w:val="22"/>
          <w:szCs w:val="22"/>
          <w:lang w:eastAsia="en-GB"/>
          <w14:ligatures w14:val="none"/>
        </w:rPr>
        <w:t>(8</w:t>
      </w:r>
      <w:r w:rsidR="004E43BB">
        <w:rPr>
          <w:rFonts w:ascii="Gill Sans MT" w:eastAsia="Times New Roman" w:hAnsi="Gill Sans MT" w:cs="Segoe UI"/>
          <w:b/>
          <w:bCs/>
          <w:color w:val="4B627A"/>
          <w:kern w:val="0"/>
          <w:sz w:val="22"/>
          <w:szCs w:val="22"/>
          <w:lang w:eastAsia="en-GB"/>
          <w14:ligatures w14:val="none"/>
        </w:rPr>
        <w:t>7</w:t>
      </w:r>
      <w:r w:rsidR="00140414">
        <w:rPr>
          <w:rFonts w:ascii="Gill Sans MT" w:eastAsia="Times New Roman" w:hAnsi="Gill Sans MT" w:cs="Segoe UI"/>
          <w:b/>
          <w:bCs/>
          <w:color w:val="4B627A"/>
          <w:kern w:val="0"/>
          <w:sz w:val="22"/>
          <w:szCs w:val="22"/>
          <w:lang w:eastAsia="en-GB"/>
          <w14:ligatures w14:val="none"/>
        </w:rPr>
        <w:t>.0</w:t>
      </w:r>
      <w:r w:rsidRPr="004E43BB">
        <w:rPr>
          <w:rFonts w:ascii="Gill Sans MT" w:eastAsia="Times New Roman" w:hAnsi="Gill Sans MT" w:cs="Segoe UI"/>
          <w:b/>
          <w:bCs/>
          <w:color w:val="4B627A"/>
          <w:kern w:val="0"/>
          <w:sz w:val="22"/>
          <w:szCs w:val="22"/>
          <w:lang w:eastAsia="en-GB"/>
          <w14:ligatures w14:val="none"/>
        </w:rPr>
        <w:t>% vs. 8</w:t>
      </w:r>
      <w:r w:rsidR="004E43BB">
        <w:rPr>
          <w:rFonts w:ascii="Gill Sans MT" w:eastAsia="Times New Roman" w:hAnsi="Gill Sans MT" w:cs="Segoe UI"/>
          <w:b/>
          <w:bCs/>
          <w:color w:val="4B627A"/>
          <w:kern w:val="0"/>
          <w:sz w:val="22"/>
          <w:szCs w:val="22"/>
          <w:lang w:eastAsia="en-GB"/>
          <w14:ligatures w14:val="none"/>
        </w:rPr>
        <w:t>5</w:t>
      </w:r>
      <w:r w:rsidRPr="004E43BB">
        <w:rPr>
          <w:rFonts w:ascii="Gill Sans MT" w:eastAsia="Times New Roman" w:hAnsi="Gill Sans MT" w:cs="Segoe UI"/>
          <w:b/>
          <w:bCs/>
          <w:color w:val="4B627A"/>
          <w:kern w:val="0"/>
          <w:sz w:val="22"/>
          <w:szCs w:val="22"/>
          <w:lang w:eastAsia="en-GB"/>
          <w14:ligatures w14:val="none"/>
        </w:rPr>
        <w:t>.</w:t>
      </w:r>
      <w:r w:rsidR="004E43BB">
        <w:rPr>
          <w:rFonts w:ascii="Gill Sans MT" w:eastAsia="Times New Roman" w:hAnsi="Gill Sans MT" w:cs="Segoe UI"/>
          <w:b/>
          <w:bCs/>
          <w:color w:val="4B627A"/>
          <w:kern w:val="0"/>
          <w:sz w:val="22"/>
          <w:szCs w:val="22"/>
          <w:lang w:eastAsia="en-GB"/>
          <w14:ligatures w14:val="none"/>
        </w:rPr>
        <w:t>5</w:t>
      </w:r>
      <w:r w:rsidRPr="004E43BB">
        <w:rPr>
          <w:rFonts w:ascii="Gill Sans MT" w:eastAsia="Times New Roman" w:hAnsi="Gill Sans MT" w:cs="Segoe UI"/>
          <w:b/>
          <w:bCs/>
          <w:color w:val="4B627A"/>
          <w:kern w:val="0"/>
          <w:sz w:val="22"/>
          <w:szCs w:val="22"/>
          <w:lang w:eastAsia="en-GB"/>
          <w14:ligatures w14:val="none"/>
        </w:rPr>
        <w:t>%).</w:t>
      </w:r>
    </w:p>
    <w:p w14:paraId="739071A5" w14:textId="77777777" w:rsidR="00E92251" w:rsidRDefault="00E92251" w:rsidP="00A474A8">
      <w:pPr>
        <w:pStyle w:val="NormalWeb"/>
        <w:shd w:val="clear" w:color="auto" w:fill="FFFFFF"/>
        <w:spacing w:before="0" w:beforeAutospacing="0" w:after="0" w:afterAutospacing="0"/>
        <w:rPr>
          <w:rFonts w:ascii="Gill Sans MT" w:hAnsi="Gill Sans MT"/>
          <w:b/>
          <w:bCs/>
          <w:color w:val="2EAED0"/>
        </w:rPr>
      </w:pPr>
    </w:p>
    <w:p w14:paraId="011D409D" w14:textId="28A8ECC8" w:rsidR="009F048B" w:rsidRPr="009F048B" w:rsidRDefault="009F048B" w:rsidP="00A474A8">
      <w:pPr>
        <w:pStyle w:val="NormalWeb"/>
        <w:shd w:val="clear" w:color="auto" w:fill="FFFFFF"/>
        <w:spacing w:before="0" w:beforeAutospacing="0" w:after="0" w:afterAutospacing="0"/>
        <w:rPr>
          <w:rFonts w:ascii="Gill Sans MT" w:hAnsi="Gill Sans MT"/>
          <w:b/>
          <w:bCs/>
          <w:color w:val="2EAED0"/>
        </w:rPr>
      </w:pPr>
      <w:r w:rsidRPr="009F048B">
        <w:rPr>
          <w:rFonts w:ascii="Gill Sans MT" w:hAnsi="Gill Sans MT"/>
          <w:b/>
          <w:bCs/>
          <w:color w:val="2EAED0"/>
        </w:rPr>
        <w:t>Methodology</w:t>
      </w:r>
    </w:p>
    <w:p w14:paraId="4A38E5E3" w14:textId="77777777" w:rsidR="00A474A8" w:rsidRDefault="00A474A8" w:rsidP="00A474A8">
      <w:pPr>
        <w:pStyle w:val="NormalWeb"/>
        <w:shd w:val="clear" w:color="auto" w:fill="FFFFFF"/>
        <w:spacing w:before="0" w:beforeAutospacing="0" w:after="0" w:afterAutospacing="0"/>
        <w:rPr>
          <w:rFonts w:ascii="Gill Sans MT" w:hAnsi="Gill Sans MT"/>
          <w:color w:val="4B627A"/>
          <w:sz w:val="22"/>
          <w:szCs w:val="22"/>
        </w:rPr>
      </w:pPr>
    </w:p>
    <w:p w14:paraId="708E2962" w14:textId="6F0520FD" w:rsidR="003B1204" w:rsidRPr="00AA203D" w:rsidRDefault="003B1204" w:rsidP="00A474A8">
      <w:pPr>
        <w:pStyle w:val="NormalWeb"/>
        <w:shd w:val="clear" w:color="auto" w:fill="FFFFFF"/>
        <w:spacing w:before="0" w:beforeAutospacing="0" w:after="0" w:afterAutospacing="0"/>
        <w:rPr>
          <w:rFonts w:ascii="Gill Sans MT" w:hAnsi="Gill Sans MT"/>
          <w:color w:val="4B627A"/>
          <w:sz w:val="22"/>
          <w:szCs w:val="22"/>
        </w:rPr>
      </w:pPr>
      <w:r w:rsidRPr="00AA203D">
        <w:rPr>
          <w:rFonts w:ascii="Gill Sans MT" w:hAnsi="Gill Sans MT"/>
          <w:color w:val="4B627A"/>
          <w:sz w:val="22"/>
          <w:szCs w:val="22"/>
        </w:rPr>
        <w:t xml:space="preserve">The GLCC commissioned the market research agency </w:t>
      </w:r>
      <w:proofErr w:type="spellStart"/>
      <w:r w:rsidRPr="00AA203D">
        <w:rPr>
          <w:rFonts w:ascii="Gill Sans MT" w:hAnsi="Gill Sans MT"/>
          <w:color w:val="4B627A"/>
          <w:sz w:val="22"/>
          <w:szCs w:val="22"/>
        </w:rPr>
        <w:t>Censuswide</w:t>
      </w:r>
      <w:proofErr w:type="spellEnd"/>
      <w:r w:rsidRPr="00AA203D">
        <w:rPr>
          <w:rFonts w:ascii="Gill Sans MT" w:hAnsi="Gill Sans MT"/>
          <w:color w:val="4B627A"/>
          <w:sz w:val="22"/>
          <w:szCs w:val="22"/>
        </w:rPr>
        <w:t xml:space="preserve"> to undertake an online survey of adults across 32 countries between 17 March 2026 – 24 March 2026. The survey samples included 1,000 adults </w:t>
      </w:r>
      <w:r w:rsidR="00A96E7F" w:rsidRPr="00B14D6C">
        <w:rPr>
          <w:rFonts w:ascii="Gill Sans MT" w:hAnsi="Gill Sans MT"/>
          <w:color w:val="4B627A"/>
          <w:sz w:val="22"/>
          <w:szCs w:val="22"/>
        </w:rPr>
        <w:t xml:space="preserve">from </w:t>
      </w:r>
      <w:r w:rsidR="00334455" w:rsidRPr="00B14D6C">
        <w:rPr>
          <w:rFonts w:ascii="Gill Sans MT" w:hAnsi="Gill Sans MT"/>
          <w:color w:val="4B627A"/>
          <w:sz w:val="22"/>
          <w:szCs w:val="22"/>
        </w:rPr>
        <w:t xml:space="preserve">Thailand </w:t>
      </w:r>
      <w:r w:rsidRPr="00B14D6C">
        <w:rPr>
          <w:rFonts w:ascii="Gill Sans MT" w:hAnsi="Gill Sans MT"/>
          <w:color w:val="4B627A"/>
          <w:sz w:val="22"/>
          <w:szCs w:val="22"/>
        </w:rPr>
        <w:t>and</w:t>
      </w:r>
      <w:r w:rsidRPr="00AA203D">
        <w:rPr>
          <w:rFonts w:ascii="Gill Sans MT" w:hAnsi="Gill Sans MT"/>
          <w:color w:val="4B627A"/>
          <w:sz w:val="22"/>
          <w:szCs w:val="22"/>
        </w:rPr>
        <w:t xml:space="preserve"> data was weighted using age, gender and region to produce a representative sample in each country. Respondents were asked the following questions: </w:t>
      </w:r>
    </w:p>
    <w:p w14:paraId="31755BC2" w14:textId="77777777" w:rsidR="00A474A8" w:rsidRPr="00AA203D" w:rsidRDefault="00A474A8" w:rsidP="00A474A8">
      <w:pPr>
        <w:pStyle w:val="NormalWeb"/>
        <w:shd w:val="clear" w:color="auto" w:fill="FFFFFF"/>
        <w:spacing w:before="0" w:beforeAutospacing="0" w:after="0" w:afterAutospacing="0"/>
        <w:rPr>
          <w:rFonts w:ascii="Gill Sans MT" w:hAnsi="Gill Sans MT"/>
          <w:color w:val="4B627A"/>
          <w:sz w:val="22"/>
          <w:szCs w:val="22"/>
        </w:rPr>
      </w:pPr>
    </w:p>
    <w:p w14:paraId="18D67796" w14:textId="03D80ABD" w:rsidR="003B1204" w:rsidRPr="00AA203D"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AA203D">
        <w:rPr>
          <w:rFonts w:ascii="Gill Sans MT" w:hAnsi="Gill Sans MT"/>
          <w:color w:val="4B627A"/>
          <w:sz w:val="22"/>
          <w:szCs w:val="22"/>
        </w:rPr>
        <w:t>Q1. There are many warning signs and symptoms of lung cancer. Please list as many symptoms of lung cancer as you can think of [a tick box was provided for ‘Don’t know’]</w:t>
      </w:r>
    </w:p>
    <w:p w14:paraId="76B66704" w14:textId="12209CE6" w:rsidR="003B1204" w:rsidRPr="00AA203D"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AA203D">
        <w:rPr>
          <w:rFonts w:ascii="Gill Sans MT" w:hAnsi="Gill Sans MT"/>
          <w:color w:val="4B627A"/>
          <w:sz w:val="22"/>
          <w:szCs w:val="22"/>
        </w:rPr>
        <w:t>Q2. Lung cancer is mainly caused by smoking cigarettes and other tobacco products. To what extent do you agree or disagree with the following statement: I have less sympathy for people with lung cancer than for other types of cancer</w:t>
      </w:r>
    </w:p>
    <w:p w14:paraId="4E9B0721" w14:textId="77777777" w:rsidR="003B1204" w:rsidRPr="00AA203D"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AA203D">
        <w:rPr>
          <w:rFonts w:ascii="Gill Sans MT" w:hAnsi="Gill Sans MT"/>
          <w:color w:val="4B627A"/>
          <w:sz w:val="22"/>
          <w:szCs w:val="22"/>
        </w:rPr>
        <w:t>Q3. To what extent do you agree or disagree with the following statement: There should be a national lung cancer screening programme to help people with lung cancer get diagnosed early</w:t>
      </w:r>
    </w:p>
    <w:p w14:paraId="4A9FFA00" w14:textId="77777777" w:rsidR="003269FE" w:rsidRDefault="003269FE" w:rsidP="00EA5041">
      <w:pPr>
        <w:pStyle w:val="NormalWeb"/>
        <w:shd w:val="clear" w:color="auto" w:fill="FFFFFF"/>
        <w:spacing w:before="0" w:beforeAutospacing="0" w:after="0" w:afterAutospacing="0"/>
        <w:rPr>
          <w:rFonts w:ascii="Gill Sans MT" w:hAnsi="Gill Sans MT"/>
          <w:b/>
          <w:bCs/>
          <w:color w:val="2EAED0"/>
        </w:rPr>
      </w:pPr>
    </w:p>
    <w:p w14:paraId="53FDFD19" w14:textId="0FA867BA" w:rsidR="009F048B" w:rsidRDefault="009F048B" w:rsidP="00EA5041">
      <w:pPr>
        <w:pStyle w:val="NormalWeb"/>
        <w:shd w:val="clear" w:color="auto" w:fill="FFFFFF"/>
        <w:spacing w:before="0" w:beforeAutospacing="0" w:after="0" w:afterAutospacing="0"/>
        <w:rPr>
          <w:rFonts w:ascii="Gill Sans MT" w:hAnsi="Gill Sans MT"/>
          <w:b/>
          <w:bCs/>
          <w:color w:val="2EAED0"/>
        </w:rPr>
      </w:pPr>
      <w:r>
        <w:rPr>
          <w:rFonts w:ascii="Gill Sans MT" w:hAnsi="Gill Sans MT"/>
          <w:b/>
          <w:bCs/>
          <w:color w:val="2EAED0"/>
        </w:rPr>
        <w:t>Further analysis</w:t>
      </w:r>
    </w:p>
    <w:p w14:paraId="101B8A34" w14:textId="77777777" w:rsidR="003269FE" w:rsidRDefault="003269FE" w:rsidP="00EA5041">
      <w:pPr>
        <w:pStyle w:val="NormalWeb"/>
        <w:shd w:val="clear" w:color="auto" w:fill="FFFFFF"/>
        <w:spacing w:before="0" w:beforeAutospacing="0" w:after="0" w:afterAutospacing="0"/>
        <w:rPr>
          <w:rFonts w:ascii="Gill Sans MT" w:hAnsi="Gill Sans MT"/>
          <w:b/>
          <w:bCs/>
          <w:color w:val="4B627A"/>
          <w:sz w:val="22"/>
          <w:szCs w:val="22"/>
        </w:rPr>
      </w:pPr>
    </w:p>
    <w:p w14:paraId="51E39B52" w14:textId="7646AB03" w:rsidR="009F048B"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sidRPr="00926333">
        <w:rPr>
          <w:rFonts w:ascii="Gill Sans MT" w:hAnsi="Gill Sans MT"/>
          <w:b/>
          <w:bCs/>
          <w:color w:val="4B627A"/>
          <w:sz w:val="22"/>
          <w:szCs w:val="22"/>
        </w:rPr>
        <w:t>Symptom recognition</w:t>
      </w:r>
    </w:p>
    <w:p w14:paraId="6DBEFC70" w14:textId="77777777" w:rsidR="003269FE" w:rsidRDefault="003269FE" w:rsidP="007A1ACA">
      <w:pPr>
        <w:pStyle w:val="NormalWeb"/>
        <w:shd w:val="clear" w:color="auto" w:fill="FFFFFF"/>
        <w:spacing w:before="0" w:beforeAutospacing="0" w:after="0" w:afterAutospacing="0"/>
        <w:rPr>
          <w:rFonts w:ascii="Gill Sans MT" w:hAnsi="Gill Sans MT" w:cs="Calibri"/>
          <w:color w:val="4B627A"/>
          <w:sz w:val="22"/>
          <w:szCs w:val="22"/>
        </w:rPr>
      </w:pPr>
    </w:p>
    <w:p w14:paraId="273504DB" w14:textId="77777777" w:rsidR="007A1ACA" w:rsidRPr="007A1ACA"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r w:rsidRPr="007A1ACA">
        <w:rPr>
          <w:rFonts w:ascii="Gill Sans MT" w:hAnsi="Gill Sans MT" w:cs="Calibri"/>
          <w:color w:val="4B627A"/>
          <w:sz w:val="22"/>
          <w:szCs w:val="22"/>
        </w:rPr>
        <w:t>Raising awareness of lung cancer symptoms is vital, as earlier diagnosis improves treatment outcomes.</w:t>
      </w:r>
    </w:p>
    <w:p w14:paraId="38081C67" w14:textId="77777777" w:rsidR="007A1ACA" w:rsidRPr="007A1ACA"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p>
    <w:p w14:paraId="45FEDBE7" w14:textId="46DE378C" w:rsidR="0084089D"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r w:rsidRPr="00A61B0C">
        <w:rPr>
          <w:rFonts w:ascii="Gill Sans MT" w:hAnsi="Gill Sans MT" w:cs="Calibri"/>
          <w:color w:val="4B627A"/>
          <w:sz w:val="22"/>
          <w:szCs w:val="22"/>
        </w:rPr>
        <w:t>In 2026, 2</w:t>
      </w:r>
      <w:r w:rsidR="001B7EF6" w:rsidRPr="00A61B0C">
        <w:rPr>
          <w:rFonts w:ascii="Gill Sans MT" w:hAnsi="Gill Sans MT" w:cs="Calibri"/>
          <w:color w:val="4B627A"/>
          <w:sz w:val="22"/>
          <w:szCs w:val="22"/>
        </w:rPr>
        <w:t>3</w:t>
      </w:r>
      <w:r w:rsidRPr="00A61B0C">
        <w:rPr>
          <w:rFonts w:ascii="Gill Sans MT" w:hAnsi="Gill Sans MT" w:cs="Calibri"/>
          <w:color w:val="4B627A"/>
          <w:sz w:val="22"/>
          <w:szCs w:val="22"/>
        </w:rPr>
        <w:t>.</w:t>
      </w:r>
      <w:r w:rsidR="001B7EF6" w:rsidRPr="00A61B0C">
        <w:rPr>
          <w:rFonts w:ascii="Gill Sans MT" w:hAnsi="Gill Sans MT" w:cs="Calibri"/>
          <w:color w:val="4B627A"/>
          <w:sz w:val="22"/>
          <w:szCs w:val="22"/>
        </w:rPr>
        <w:t>5</w:t>
      </w:r>
      <w:r w:rsidRPr="00A61B0C">
        <w:rPr>
          <w:rFonts w:ascii="Gill Sans MT" w:hAnsi="Gill Sans MT" w:cs="Calibri"/>
          <w:color w:val="4B627A"/>
          <w:sz w:val="22"/>
          <w:szCs w:val="22"/>
        </w:rPr>
        <w:t xml:space="preserve">% of people in </w:t>
      </w:r>
      <w:r w:rsidR="00334455" w:rsidRPr="00A61B0C">
        <w:rPr>
          <w:rFonts w:ascii="Gill Sans MT" w:hAnsi="Gill Sans MT"/>
          <w:color w:val="4B627A"/>
          <w:sz w:val="22"/>
          <w:szCs w:val="22"/>
        </w:rPr>
        <w:t>Thailand</w:t>
      </w:r>
      <w:r w:rsidR="00334455" w:rsidRPr="00A61B0C">
        <w:rPr>
          <w:rFonts w:ascii="Gill Sans MT" w:hAnsi="Gill Sans MT" w:cs="Calibri"/>
          <w:color w:val="4B627A"/>
          <w:sz w:val="22"/>
          <w:szCs w:val="22"/>
        </w:rPr>
        <w:t xml:space="preserve"> </w:t>
      </w:r>
      <w:r w:rsidRPr="00A61B0C">
        <w:rPr>
          <w:rFonts w:ascii="Gill Sans MT" w:hAnsi="Gill Sans MT" w:cs="Calibri"/>
          <w:color w:val="4B627A"/>
          <w:sz w:val="22"/>
          <w:szCs w:val="22"/>
        </w:rPr>
        <w:t xml:space="preserve">said they did not know any symptoms of lung cancer, underlining the continued need for public awareness campaigns. </w:t>
      </w:r>
      <w:r w:rsidR="0084089D" w:rsidRPr="00A61B0C">
        <w:rPr>
          <w:rFonts w:ascii="Gill Sans MT" w:hAnsi="Gill Sans MT" w:cs="Calibri"/>
          <w:color w:val="4B627A"/>
          <w:sz w:val="22"/>
          <w:szCs w:val="22"/>
        </w:rPr>
        <w:t>Among those who could identify symptoms, responses were concentrated around the most common warning signs, particularly persistent coughs, coughing up blood and shortness of</w:t>
      </w:r>
      <w:r w:rsidRPr="00A61B0C">
        <w:rPr>
          <w:rFonts w:ascii="Gill Sans MT" w:hAnsi="Gill Sans MT" w:cs="Calibri"/>
          <w:color w:val="4B627A"/>
          <w:sz w:val="22"/>
          <w:szCs w:val="22"/>
        </w:rPr>
        <w:t xml:space="preserve"> breath.</w:t>
      </w:r>
      <w:r w:rsidR="0084089D" w:rsidRPr="00A61B0C">
        <w:rPr>
          <w:rFonts w:ascii="Gill Sans MT" w:hAnsi="Gill Sans MT" w:cs="Calibri"/>
          <w:color w:val="4B627A"/>
          <w:sz w:val="22"/>
          <w:szCs w:val="22"/>
        </w:rPr>
        <w:t xml:space="preserve"> Awareness of other recognised symptoms, including recurrent chest infections, persistent tiredness and loss of appetite, appeared to be substantially lower, suggesting public understanding remains focused on the most prominent respiratory symptoms of lung cancer.</w:t>
      </w:r>
    </w:p>
    <w:p w14:paraId="0742E484" w14:textId="77777777" w:rsidR="0084089D" w:rsidRPr="007A1ACA" w:rsidRDefault="0084089D" w:rsidP="007A1ACA">
      <w:pPr>
        <w:pStyle w:val="NormalWeb"/>
        <w:shd w:val="clear" w:color="auto" w:fill="FFFFFF"/>
        <w:spacing w:before="0" w:beforeAutospacing="0" w:after="0" w:afterAutospacing="0"/>
        <w:rPr>
          <w:rFonts w:ascii="Gill Sans MT" w:hAnsi="Gill Sans MT" w:cs="Calibri"/>
          <w:color w:val="4B627A"/>
          <w:sz w:val="22"/>
          <w:szCs w:val="22"/>
        </w:rPr>
      </w:pPr>
    </w:p>
    <w:p w14:paraId="54C130FE" w14:textId="7449C1B0" w:rsidR="00E6365A" w:rsidRDefault="00334455" w:rsidP="007A1ACA">
      <w:pPr>
        <w:pStyle w:val="NormalWeb"/>
        <w:shd w:val="clear" w:color="auto" w:fill="FFFFFF"/>
        <w:spacing w:before="0" w:beforeAutospacing="0" w:after="0" w:afterAutospacing="0"/>
        <w:rPr>
          <w:rFonts w:ascii="Gill Sans MT" w:hAnsi="Gill Sans MT" w:cs="Calibri"/>
          <w:color w:val="4B627A"/>
          <w:sz w:val="22"/>
          <w:szCs w:val="22"/>
        </w:rPr>
      </w:pPr>
      <w:r w:rsidRPr="005C6457">
        <w:rPr>
          <w:rFonts w:ascii="Gill Sans MT" w:hAnsi="Gill Sans MT"/>
          <w:color w:val="4B627A"/>
          <w:sz w:val="22"/>
          <w:szCs w:val="22"/>
        </w:rPr>
        <w:t>Thailand</w:t>
      </w:r>
      <w:r w:rsidRPr="005C6457">
        <w:rPr>
          <w:rFonts w:ascii="Gill Sans MT" w:hAnsi="Gill Sans MT" w:cs="Calibri"/>
          <w:color w:val="4B627A"/>
          <w:sz w:val="22"/>
          <w:szCs w:val="22"/>
        </w:rPr>
        <w:t xml:space="preserve"> </w:t>
      </w:r>
      <w:r w:rsidR="007A1ACA" w:rsidRPr="005C6457">
        <w:rPr>
          <w:rFonts w:ascii="Gill Sans MT" w:hAnsi="Gill Sans MT" w:cs="Calibri"/>
          <w:color w:val="4B627A"/>
          <w:sz w:val="22"/>
          <w:szCs w:val="22"/>
        </w:rPr>
        <w:t>compare</w:t>
      </w:r>
      <w:r w:rsidR="005C6457" w:rsidRPr="005C6457">
        <w:rPr>
          <w:rFonts w:ascii="Gill Sans MT" w:hAnsi="Gill Sans MT" w:cs="Calibri"/>
          <w:color w:val="4B627A"/>
          <w:sz w:val="22"/>
          <w:szCs w:val="22"/>
        </w:rPr>
        <w:t>s</w:t>
      </w:r>
      <w:r w:rsidR="007A1ACA" w:rsidRPr="005C6457">
        <w:rPr>
          <w:rFonts w:ascii="Gill Sans MT" w:hAnsi="Gill Sans MT" w:cs="Calibri"/>
          <w:color w:val="4B627A"/>
          <w:sz w:val="22"/>
          <w:szCs w:val="22"/>
        </w:rPr>
        <w:t xml:space="preserve"> favourably with many other countries in the survey, ranking among those with the lowest proportion of people unable to identify any symptoms. However, awareness</w:t>
      </w:r>
      <w:r w:rsidR="007A1ACA" w:rsidRPr="007A1ACA">
        <w:rPr>
          <w:rFonts w:ascii="Gill Sans MT" w:hAnsi="Gill Sans MT" w:cs="Calibri"/>
          <w:color w:val="4B627A"/>
          <w:sz w:val="22"/>
          <w:szCs w:val="22"/>
        </w:rPr>
        <w:t xml:space="preserve"> remains far from universal, highlighting opportunities to further improve public understanding of lung cancer symptoms.</w:t>
      </w:r>
    </w:p>
    <w:p w14:paraId="4A3A56AC" w14:textId="5099B648" w:rsidR="00B36126" w:rsidRDefault="009F07FB" w:rsidP="00EA5041">
      <w:pPr>
        <w:pStyle w:val="NormalWeb"/>
        <w:shd w:val="clear" w:color="auto" w:fill="FFFFFF"/>
        <w:spacing w:before="0" w:beforeAutospacing="0" w:after="0" w:afterAutospacing="0"/>
        <w:rPr>
          <w:rFonts w:ascii="Gill Sans MT" w:hAnsi="Gill Sans MT" w:cs="Calibri"/>
          <w:color w:val="4B627A"/>
          <w:sz w:val="22"/>
          <w:szCs w:val="22"/>
        </w:rPr>
      </w:pPr>
      <w:r>
        <w:rPr>
          <w:rFonts w:ascii="Gill Sans MT" w:hAnsi="Gill Sans MT"/>
          <w:i/>
          <w:iCs/>
          <w:noProof/>
          <w:color w:val="4B627A"/>
          <w:sz w:val="22"/>
          <w:szCs w:val="22"/>
          <w14:ligatures w14:val="standardContextual"/>
        </w:rPr>
        <w:lastRenderedPageBreak/>
        <mc:AlternateContent>
          <mc:Choice Requires="wps">
            <w:drawing>
              <wp:anchor distT="0" distB="0" distL="114300" distR="114300" simplePos="0" relativeHeight="251676672" behindDoc="0" locked="0" layoutInCell="1" allowOverlap="1" wp14:anchorId="36DEEAC6" wp14:editId="17DF4FF7">
                <wp:simplePos x="0" y="0"/>
                <wp:positionH relativeFrom="column">
                  <wp:posOffset>348169</wp:posOffset>
                </wp:positionH>
                <wp:positionV relativeFrom="paragraph">
                  <wp:posOffset>872476</wp:posOffset>
                </wp:positionV>
                <wp:extent cx="2499145" cy="184727"/>
                <wp:effectExtent l="12700" t="12700" r="28575" b="31750"/>
                <wp:wrapNone/>
                <wp:docPr id="1787033092" name="Rounded Rectangle 4"/>
                <wp:cNvGraphicFramePr/>
                <a:graphic xmlns:a="http://schemas.openxmlformats.org/drawingml/2006/main">
                  <a:graphicData uri="http://schemas.microsoft.com/office/word/2010/wordprocessingShape">
                    <wps:wsp>
                      <wps:cNvSpPr/>
                      <wps:spPr>
                        <a:xfrm>
                          <a:off x="0" y="0"/>
                          <a:ext cx="2499145" cy="184727"/>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37580C" id="Rounded Rectangle 4" o:spid="_x0000_s1026" style="position:absolute;margin-left:27.4pt;margin-top:68.7pt;width:196.8pt;height:14.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" filled="f" strokecolor="#ed7d31 [3205]" strokeweight="3pt">
                <v:stroke joinstyle="miter"/>
              </v:roundrect>
            </w:pict>
          </mc:Fallback>
        </mc:AlternateContent>
      </w:r>
      <w:r w:rsidR="00E6365A">
        <w:rPr>
          <w:rFonts w:ascii="Gill Sans MT" w:hAnsi="Gill Sans MT"/>
          <w:i/>
          <w:iCs/>
          <w:noProof/>
          <w:color w:val="4B627A"/>
          <w:sz w:val="22"/>
          <w:szCs w:val="22"/>
        </w:rPr>
        <w:drawing>
          <wp:inline distT="0" distB="0" distL="0" distR="0" wp14:anchorId="741E7C6C" wp14:editId="4593726F">
            <wp:extent cx="5731510" cy="6034471"/>
            <wp:effectExtent l="0" t="0" r="8890" b="10795"/>
            <wp:docPr id="14608406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766653D" w14:textId="36623285" w:rsidR="00B36126" w:rsidRDefault="00B36126" w:rsidP="00EA5041">
      <w:pPr>
        <w:pStyle w:val="NormalWeb"/>
        <w:shd w:val="clear" w:color="auto" w:fill="FFFFFF"/>
        <w:spacing w:before="0" w:beforeAutospacing="0" w:after="0" w:afterAutospacing="0"/>
        <w:rPr>
          <w:rFonts w:ascii="Gill Sans MT" w:hAnsi="Gill Sans MT" w:cs="Calibri"/>
          <w:color w:val="4B627A"/>
          <w:sz w:val="22"/>
          <w:szCs w:val="22"/>
        </w:rPr>
      </w:pPr>
    </w:p>
    <w:p w14:paraId="35FF7411" w14:textId="7E50E722" w:rsidR="007C02A1" w:rsidRDefault="007C02A1" w:rsidP="00EA5041">
      <w:pPr>
        <w:pStyle w:val="NormalWeb"/>
        <w:shd w:val="clear" w:color="auto" w:fill="FFFFFF"/>
        <w:spacing w:before="0" w:beforeAutospacing="0" w:after="0" w:afterAutospacing="0"/>
        <w:rPr>
          <w:rFonts w:ascii="Gill Sans MT" w:hAnsi="Gill Sans MT" w:cs="Calibri"/>
          <w:color w:val="4B627A"/>
          <w:sz w:val="22"/>
          <w:szCs w:val="22"/>
        </w:rPr>
      </w:pPr>
      <w:r>
        <w:rPr>
          <w:noProof/>
        </w:rPr>
        <w:lastRenderedPageBreak/>
        <w:drawing>
          <wp:inline distT="0" distB="0" distL="0" distR="0" wp14:anchorId="00C011F2" wp14:editId="055ADB4B">
            <wp:extent cx="5712737" cy="2743200"/>
            <wp:effectExtent l="0" t="0" r="2540" b="0"/>
            <wp:docPr id="1857360786" name="Chart 1">
              <a:extLst xmlns:a="http://schemas.openxmlformats.org/drawingml/2006/main">
                <a:ext uri="{FF2B5EF4-FFF2-40B4-BE49-F238E27FC236}">
                  <a16:creationId xmlns:a16="http://schemas.microsoft.com/office/drawing/2014/main" id="{0022D1D5-92F1-FA5E-DF6E-49FE8FC076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BEE6319" w14:textId="240A526D" w:rsidR="00DF0D99" w:rsidRDefault="00DF0D99" w:rsidP="00EA5041">
      <w:pPr>
        <w:pStyle w:val="NormalWeb"/>
        <w:shd w:val="clear" w:color="auto" w:fill="FFFFFF"/>
        <w:spacing w:before="0" w:beforeAutospacing="0" w:after="0" w:afterAutospacing="0"/>
        <w:rPr>
          <w:rFonts w:ascii="Gill Sans MT" w:hAnsi="Gill Sans MT"/>
          <w:i/>
          <w:iCs/>
          <w:color w:val="4B627A"/>
          <w:sz w:val="22"/>
          <w:szCs w:val="22"/>
        </w:rPr>
      </w:pPr>
    </w:p>
    <w:p w14:paraId="4C1931E9" w14:textId="74539710" w:rsidR="003A0B62" w:rsidRPr="003A0B62" w:rsidRDefault="00085FEE" w:rsidP="00EA5041">
      <w:pPr>
        <w:pStyle w:val="NormalWeb"/>
        <w:shd w:val="clear" w:color="auto" w:fill="FFFFFF"/>
        <w:spacing w:before="0" w:beforeAutospacing="0" w:after="0" w:afterAutospacing="0"/>
        <w:rPr>
          <w:rFonts w:ascii="Gill Sans MT" w:hAnsi="Gill Sans MT"/>
          <w:color w:val="4B627A"/>
          <w:sz w:val="22"/>
          <w:szCs w:val="22"/>
        </w:rPr>
      </w:pPr>
      <w:bookmarkStart w:id="0" w:name="OLE_LINK1"/>
      <w:r>
        <w:rPr>
          <w:noProof/>
        </w:rPr>
        <w:drawing>
          <wp:inline distT="0" distB="0" distL="0" distR="0" wp14:anchorId="277B107E" wp14:editId="64DDB44E">
            <wp:extent cx="5730844" cy="2743200"/>
            <wp:effectExtent l="0" t="0" r="3810" b="0"/>
            <wp:docPr id="1790857778" name="Chart 1">
              <a:extLst xmlns:a="http://schemas.openxmlformats.org/drawingml/2006/main">
                <a:ext uri="{FF2B5EF4-FFF2-40B4-BE49-F238E27FC236}">
                  <a16:creationId xmlns:a16="http://schemas.microsoft.com/office/drawing/2014/main" id="{14413F07-215C-7A81-BEBC-D4D75EA89D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bookmarkEnd w:id="0"/>
    </w:p>
    <w:p w14:paraId="47F40D23" w14:textId="77777777" w:rsidR="00F6013B" w:rsidRDefault="00F6013B" w:rsidP="00EA5041">
      <w:pPr>
        <w:pStyle w:val="NormalWeb"/>
        <w:shd w:val="clear" w:color="auto" w:fill="FFFFFF"/>
        <w:spacing w:before="0" w:beforeAutospacing="0" w:after="0" w:afterAutospacing="0"/>
        <w:rPr>
          <w:rFonts w:ascii="Gill Sans MT" w:hAnsi="Gill Sans MT"/>
          <w:i/>
          <w:iCs/>
          <w:color w:val="4B627A"/>
          <w:sz w:val="22"/>
          <w:szCs w:val="22"/>
        </w:rPr>
      </w:pPr>
    </w:p>
    <w:p w14:paraId="3B561DCF" w14:textId="3D8239E6" w:rsidR="00826288"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Pr>
          <w:rFonts w:ascii="Gill Sans MT" w:hAnsi="Gill Sans MT"/>
          <w:b/>
          <w:bCs/>
          <w:color w:val="4B627A"/>
          <w:sz w:val="22"/>
          <w:szCs w:val="22"/>
        </w:rPr>
        <w:t>Attitudes towards lung cancer</w:t>
      </w:r>
    </w:p>
    <w:p w14:paraId="044D5B5E" w14:textId="77777777" w:rsidR="009F07FB" w:rsidRDefault="009F07FB" w:rsidP="00EA5041">
      <w:pPr>
        <w:pStyle w:val="NormalWeb"/>
        <w:shd w:val="clear" w:color="auto" w:fill="FFFFFF"/>
        <w:spacing w:before="0" w:beforeAutospacing="0" w:after="0" w:afterAutospacing="0"/>
        <w:rPr>
          <w:rFonts w:ascii="Gill Sans MT" w:hAnsi="Gill Sans MT"/>
          <w:color w:val="4B627A"/>
          <w:sz w:val="22"/>
          <w:szCs w:val="22"/>
        </w:rPr>
      </w:pPr>
    </w:p>
    <w:p w14:paraId="30A8366A" w14:textId="002FCE72" w:rsidR="000E05AE" w:rsidRDefault="00153DC3" w:rsidP="00153DC3">
      <w:pPr>
        <w:pStyle w:val="NormalWeb"/>
        <w:shd w:val="clear" w:color="auto" w:fill="FFFFFF"/>
        <w:spacing w:before="0" w:beforeAutospacing="0" w:after="0" w:afterAutospacing="0"/>
        <w:rPr>
          <w:rFonts w:ascii="Gill Sans MT" w:hAnsi="Gill Sans MT"/>
          <w:color w:val="4B627A"/>
          <w:sz w:val="22"/>
          <w:szCs w:val="22"/>
        </w:rPr>
      </w:pPr>
      <w:r w:rsidRPr="000B2470">
        <w:rPr>
          <w:rFonts w:ascii="Gill Sans MT" w:hAnsi="Gill Sans MT"/>
          <w:color w:val="4B627A"/>
          <w:sz w:val="22"/>
          <w:szCs w:val="22"/>
        </w:rPr>
        <w:t>Around 60-70% of lung cancer cases are linked to smoking,</w:t>
      </w:r>
      <w:r>
        <w:rPr>
          <w:rFonts w:ascii="Gill Sans MT" w:hAnsi="Gill Sans MT"/>
          <w:color w:val="4B627A"/>
          <w:sz w:val="22"/>
          <w:szCs w:val="22"/>
        </w:rPr>
        <w:t xml:space="preserve"> which can contribute</w:t>
      </w:r>
      <w:r w:rsidRPr="000B2470">
        <w:rPr>
          <w:rFonts w:ascii="Gill Sans MT" w:hAnsi="Gill Sans MT"/>
          <w:color w:val="4B627A"/>
          <w:sz w:val="22"/>
          <w:szCs w:val="22"/>
        </w:rPr>
        <w:t xml:space="preserve"> to stigma </w:t>
      </w:r>
      <w:r w:rsidR="009F13FF" w:rsidRPr="009F13FF">
        <w:rPr>
          <w:rFonts w:ascii="Gill Sans MT" w:hAnsi="Gill Sans MT"/>
          <w:color w:val="4B627A"/>
          <w:sz w:val="22"/>
          <w:szCs w:val="22"/>
        </w:rPr>
        <w:t xml:space="preserve">and blame associated with </w:t>
      </w:r>
      <w:r w:rsidRPr="000B2470">
        <w:rPr>
          <w:rFonts w:ascii="Gill Sans MT" w:hAnsi="Gill Sans MT"/>
          <w:color w:val="4B627A"/>
          <w:sz w:val="22"/>
          <w:szCs w:val="22"/>
        </w:rPr>
        <w:t>the disease.</w:t>
      </w:r>
      <w:r>
        <w:rPr>
          <w:rStyle w:val="FootnoteReference"/>
          <w:rFonts w:ascii="Gill Sans MT" w:hAnsi="Gill Sans MT"/>
          <w:color w:val="4B627A"/>
          <w:sz w:val="22"/>
          <w:szCs w:val="22"/>
        </w:rPr>
        <w:footnoteReference w:id="1"/>
      </w:r>
      <w:r>
        <w:rPr>
          <w:rFonts w:ascii="Gill Sans MT" w:hAnsi="Gill Sans MT"/>
          <w:color w:val="4B627A"/>
          <w:sz w:val="22"/>
          <w:szCs w:val="22"/>
        </w:rPr>
        <w:t xml:space="preserve"> </w:t>
      </w:r>
      <w:r w:rsidRPr="00CB5B8E">
        <w:rPr>
          <w:rFonts w:ascii="Gill Sans MT" w:hAnsi="Gill Sans MT"/>
          <w:color w:val="4B627A"/>
          <w:sz w:val="22"/>
          <w:szCs w:val="22"/>
        </w:rPr>
        <w:t xml:space="preserve">This is </w:t>
      </w:r>
      <w:r w:rsidR="00D53FC9">
        <w:rPr>
          <w:rFonts w:ascii="Gill Sans MT" w:hAnsi="Gill Sans MT"/>
          <w:color w:val="4B627A"/>
          <w:sz w:val="22"/>
          <w:szCs w:val="22"/>
        </w:rPr>
        <w:t>concerning</w:t>
      </w:r>
      <w:r w:rsidRPr="00CB5B8E">
        <w:rPr>
          <w:rFonts w:ascii="Gill Sans MT" w:hAnsi="Gill Sans MT"/>
          <w:color w:val="4B627A"/>
          <w:sz w:val="22"/>
          <w:szCs w:val="22"/>
        </w:rPr>
        <w:t xml:space="preserve"> because lung cancer </w:t>
      </w:r>
      <w:r w:rsidR="00D53FC9">
        <w:rPr>
          <w:rFonts w:ascii="Gill Sans MT" w:hAnsi="Gill Sans MT"/>
          <w:color w:val="4B627A"/>
          <w:sz w:val="22"/>
          <w:szCs w:val="22"/>
        </w:rPr>
        <w:t xml:space="preserve">can affect people regardless of smoking history, </w:t>
      </w:r>
      <w:r w:rsidR="00626EC7" w:rsidRPr="00626EC7">
        <w:rPr>
          <w:rFonts w:ascii="Gill Sans MT" w:hAnsi="Gill Sans MT"/>
          <w:color w:val="4B627A"/>
          <w:sz w:val="22"/>
          <w:szCs w:val="22"/>
        </w:rPr>
        <w:t>while stigma and misconceptions may discourage some individuals from seeking medical advice when symptoms first appear.</w:t>
      </w:r>
      <w:r w:rsidR="00852E91">
        <w:rPr>
          <w:rFonts w:ascii="Gill Sans MT" w:hAnsi="Gill Sans MT"/>
          <w:color w:val="4B627A"/>
          <w:sz w:val="22"/>
          <w:szCs w:val="22"/>
        </w:rPr>
        <w:t xml:space="preserve"> </w:t>
      </w:r>
      <w:r w:rsidRPr="001B4915">
        <w:rPr>
          <w:rFonts w:ascii="Gill Sans MT" w:hAnsi="Gill Sans MT"/>
          <w:color w:val="4B627A"/>
          <w:sz w:val="22"/>
          <w:szCs w:val="22"/>
        </w:rPr>
        <w:t xml:space="preserve">The GLCC believes that everyone living with lung cancer deserves access to high-quality treatment and care, regardless of the cause of their </w:t>
      </w:r>
      <w:r>
        <w:rPr>
          <w:rFonts w:ascii="Gill Sans MT" w:hAnsi="Gill Sans MT"/>
          <w:color w:val="4B627A"/>
          <w:sz w:val="22"/>
          <w:szCs w:val="22"/>
        </w:rPr>
        <w:t xml:space="preserve">cancer. </w:t>
      </w:r>
    </w:p>
    <w:p w14:paraId="27E7C207" w14:textId="77777777" w:rsidR="009F07FB" w:rsidRDefault="009F07FB" w:rsidP="00EA5041">
      <w:pPr>
        <w:pStyle w:val="NormalWeb"/>
        <w:shd w:val="clear" w:color="auto" w:fill="FFFFFF"/>
        <w:spacing w:before="0" w:beforeAutospacing="0" w:after="0" w:afterAutospacing="0"/>
        <w:rPr>
          <w:rFonts w:ascii="Gill Sans MT" w:hAnsi="Gill Sans MT"/>
          <w:color w:val="4B627A"/>
          <w:sz w:val="22"/>
          <w:szCs w:val="22"/>
        </w:rPr>
      </w:pPr>
    </w:p>
    <w:p w14:paraId="1AFB6371" w14:textId="6CC71A30" w:rsidR="00501E7C" w:rsidRDefault="00496DA6" w:rsidP="00EA5041">
      <w:pPr>
        <w:pStyle w:val="NormalWeb"/>
        <w:shd w:val="clear" w:color="auto" w:fill="FFFFFF"/>
        <w:spacing w:before="0" w:beforeAutospacing="0" w:after="0" w:afterAutospacing="0"/>
        <w:rPr>
          <w:rFonts w:ascii="Gill Sans MT" w:hAnsi="Gill Sans MT"/>
          <w:color w:val="4B627A"/>
          <w:sz w:val="22"/>
          <w:szCs w:val="22"/>
        </w:rPr>
      </w:pPr>
      <w:r w:rsidRPr="00BD172B">
        <w:rPr>
          <w:rFonts w:ascii="Gill Sans MT" w:hAnsi="Gill Sans MT"/>
          <w:color w:val="4B627A"/>
          <w:sz w:val="22"/>
          <w:szCs w:val="22"/>
        </w:rPr>
        <w:t xml:space="preserve">In </w:t>
      </w:r>
      <w:r w:rsidR="000E6AC0" w:rsidRPr="00BD172B">
        <w:rPr>
          <w:rFonts w:ascii="Gill Sans MT" w:hAnsi="Gill Sans MT"/>
          <w:color w:val="4B627A"/>
          <w:sz w:val="22"/>
          <w:szCs w:val="22"/>
        </w:rPr>
        <w:t>Thailand</w:t>
      </w:r>
      <w:r w:rsidRPr="00BD172B">
        <w:rPr>
          <w:rFonts w:ascii="Gill Sans MT" w:hAnsi="Gill Sans MT"/>
          <w:color w:val="4B627A"/>
          <w:sz w:val="22"/>
          <w:szCs w:val="22"/>
        </w:rPr>
        <w:t xml:space="preserve">, </w:t>
      </w:r>
      <w:r w:rsidR="003825B9" w:rsidRPr="00BD172B">
        <w:rPr>
          <w:rFonts w:ascii="Gill Sans MT" w:hAnsi="Gill Sans MT"/>
          <w:color w:val="4B627A"/>
          <w:sz w:val="22"/>
          <w:szCs w:val="22"/>
        </w:rPr>
        <w:t>55</w:t>
      </w:r>
      <w:r w:rsidRPr="00BD172B">
        <w:rPr>
          <w:rFonts w:ascii="Gill Sans MT" w:hAnsi="Gill Sans MT"/>
          <w:color w:val="4B627A"/>
          <w:sz w:val="22"/>
          <w:szCs w:val="22"/>
        </w:rPr>
        <w:t>.</w:t>
      </w:r>
      <w:r w:rsidR="00BB0EA4">
        <w:rPr>
          <w:rFonts w:ascii="Gill Sans MT" w:hAnsi="Gill Sans MT"/>
          <w:color w:val="4B627A"/>
          <w:sz w:val="22"/>
          <w:szCs w:val="22"/>
        </w:rPr>
        <w:t>2</w:t>
      </w:r>
      <w:r w:rsidRPr="00BD172B">
        <w:rPr>
          <w:rFonts w:ascii="Gill Sans MT" w:hAnsi="Gill Sans MT"/>
          <w:color w:val="4B627A"/>
          <w:sz w:val="22"/>
          <w:szCs w:val="22"/>
        </w:rPr>
        <w:t>% of respondents agreed with the statement that they have less sympathy for people with lung cancer than for other types of cancer</w:t>
      </w:r>
      <w:r w:rsidR="00501E7C" w:rsidRPr="00BD172B">
        <w:rPr>
          <w:rFonts w:ascii="Gill Sans MT" w:hAnsi="Gill Sans MT"/>
          <w:color w:val="4B627A"/>
          <w:sz w:val="22"/>
          <w:szCs w:val="22"/>
        </w:rPr>
        <w:t xml:space="preserve">. This is substantially above </w:t>
      </w:r>
      <w:r w:rsidRPr="00BD172B">
        <w:rPr>
          <w:rFonts w:ascii="Gill Sans MT" w:hAnsi="Gill Sans MT"/>
          <w:color w:val="4B627A"/>
          <w:sz w:val="22"/>
          <w:szCs w:val="22"/>
        </w:rPr>
        <w:t>the global average (39.2%)</w:t>
      </w:r>
      <w:r w:rsidR="00501E7C" w:rsidRPr="00BD172B">
        <w:rPr>
          <w:rFonts w:ascii="Gill Sans MT" w:hAnsi="Gill Sans MT"/>
          <w:color w:val="4B627A"/>
          <w:sz w:val="22"/>
          <w:szCs w:val="22"/>
        </w:rPr>
        <w:t xml:space="preserve"> and represents the second-highest proportion recorded among all countries surveyed. More than </w:t>
      </w:r>
      <w:r w:rsidR="0027305B" w:rsidRPr="00BD172B">
        <w:rPr>
          <w:rFonts w:ascii="Gill Sans MT" w:hAnsi="Gill Sans MT"/>
          <w:color w:val="4B627A"/>
          <w:sz w:val="22"/>
          <w:szCs w:val="22"/>
        </w:rPr>
        <w:t>half of respondents</w:t>
      </w:r>
      <w:r w:rsidR="00E033CE" w:rsidRPr="00BD172B">
        <w:rPr>
          <w:rFonts w:ascii="Gill Sans MT" w:hAnsi="Gill Sans MT"/>
          <w:color w:val="4B627A"/>
          <w:sz w:val="22"/>
          <w:szCs w:val="22"/>
        </w:rPr>
        <w:t xml:space="preserve"> expressed this view, highlighting the continued importance of challenging stigma surrounding lung cancer</w:t>
      </w:r>
      <w:r w:rsidR="00BD172B" w:rsidRPr="00BD172B">
        <w:rPr>
          <w:rFonts w:ascii="Gill Sans MT" w:hAnsi="Gill Sans MT"/>
          <w:color w:val="4B627A"/>
          <w:sz w:val="22"/>
          <w:szCs w:val="22"/>
        </w:rPr>
        <w:t>.</w:t>
      </w:r>
    </w:p>
    <w:p w14:paraId="5B53C7B2" w14:textId="51330681" w:rsidR="005940AF" w:rsidRDefault="002E50C0" w:rsidP="00EA5041">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73600" behindDoc="0" locked="0" layoutInCell="1" allowOverlap="1" wp14:anchorId="00088C0A" wp14:editId="47F4F4E5">
                <wp:simplePos x="0" y="0"/>
                <wp:positionH relativeFrom="column">
                  <wp:posOffset>353168</wp:posOffset>
                </wp:positionH>
                <wp:positionV relativeFrom="paragraph">
                  <wp:posOffset>5236453</wp:posOffset>
                </wp:positionV>
                <wp:extent cx="4646849" cy="172126"/>
                <wp:effectExtent l="12700" t="12700" r="27305" b="31115"/>
                <wp:wrapNone/>
                <wp:docPr id="1679841384" name="Rounded Rectangle 2"/>
                <wp:cNvGraphicFramePr/>
                <a:graphic xmlns:a="http://schemas.openxmlformats.org/drawingml/2006/main">
                  <a:graphicData uri="http://schemas.microsoft.com/office/word/2010/wordprocessingShape">
                    <wps:wsp>
                      <wps:cNvSpPr/>
                      <wps:spPr>
                        <a:xfrm>
                          <a:off x="0" y="0"/>
                          <a:ext cx="4646849" cy="172126"/>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7B3B65" id="Rounded Rectangle 2" o:spid="_x0000_s1026" style="position:absolute;margin-left:27.8pt;margin-top:412.3pt;width:365.9pt;height:13.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" filled="f" strokecolor="#ed7d31 [3205]" strokeweight="3pt">
                <v:stroke joinstyle="miter"/>
              </v:roundrect>
            </w:pict>
          </mc:Fallback>
        </mc:AlternateContent>
      </w:r>
      <w:r w:rsidR="001E5C33">
        <w:rPr>
          <w:rFonts w:ascii="Gill Sans MT" w:hAnsi="Gill Sans MT"/>
          <w:noProof/>
          <w:color w:val="4B627A"/>
          <w:sz w:val="22"/>
          <w:szCs w:val="22"/>
          <w14:ligatures w14:val="standardContextual"/>
        </w:rPr>
        <w:drawing>
          <wp:inline distT="0" distB="0" distL="0" distR="0" wp14:anchorId="11A9A909" wp14:editId="089793DD">
            <wp:extent cx="5784112" cy="5858510"/>
            <wp:effectExtent l="0" t="0" r="7620" b="8890"/>
            <wp:docPr id="100474413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F91768A" w14:textId="09195011" w:rsidR="001C0C14" w:rsidRDefault="001C0C14" w:rsidP="00EA5041">
      <w:pPr>
        <w:pStyle w:val="NormalWeb"/>
        <w:shd w:val="clear" w:color="auto" w:fill="FFFFFF"/>
        <w:spacing w:before="0" w:beforeAutospacing="0" w:after="0" w:afterAutospacing="0"/>
        <w:rPr>
          <w:rFonts w:ascii="Gill Sans MT" w:hAnsi="Gill Sans MT"/>
          <w:color w:val="4B627A"/>
          <w:sz w:val="22"/>
          <w:szCs w:val="22"/>
        </w:rPr>
      </w:pPr>
    </w:p>
    <w:p w14:paraId="4A3D84AD" w14:textId="1F9EA5DE" w:rsidR="006C1550" w:rsidRDefault="006C1550" w:rsidP="00EA5041">
      <w:pPr>
        <w:pStyle w:val="NormalWeb"/>
        <w:shd w:val="clear" w:color="auto" w:fill="FFFFFF"/>
        <w:spacing w:before="0" w:beforeAutospacing="0" w:after="0" w:afterAutospacing="0"/>
        <w:rPr>
          <w:rFonts w:ascii="Gill Sans MT" w:hAnsi="Gill Sans MT"/>
          <w:color w:val="4B627A"/>
          <w:sz w:val="22"/>
          <w:szCs w:val="22"/>
        </w:rPr>
      </w:pPr>
      <w:r>
        <w:rPr>
          <w:noProof/>
        </w:rPr>
        <w:drawing>
          <wp:inline distT="0" distB="0" distL="0" distR="0" wp14:anchorId="244DF3E1" wp14:editId="361854D5">
            <wp:extent cx="5794218" cy="2743200"/>
            <wp:effectExtent l="0" t="0" r="16510" b="0"/>
            <wp:docPr id="1654628947" name="Chart 1">
              <a:extLst xmlns:a="http://schemas.openxmlformats.org/drawingml/2006/main">
                <a:ext uri="{FF2B5EF4-FFF2-40B4-BE49-F238E27FC236}">
                  <a16:creationId xmlns:a16="http://schemas.microsoft.com/office/drawing/2014/main" id="{90495690-2999-E953-FC49-3A15E86C2A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6A0D283" w14:textId="035A29FB" w:rsidR="001C0C14" w:rsidRDefault="00D85538" w:rsidP="00EA5041">
      <w:pPr>
        <w:pStyle w:val="NormalWeb"/>
        <w:shd w:val="clear" w:color="auto" w:fill="FFFFFF"/>
        <w:spacing w:before="0" w:beforeAutospacing="0" w:after="0" w:afterAutospacing="0"/>
        <w:rPr>
          <w:rFonts w:ascii="Gill Sans MT" w:hAnsi="Gill Sans MT"/>
          <w:color w:val="4B627A"/>
          <w:sz w:val="22"/>
          <w:szCs w:val="22"/>
        </w:rPr>
      </w:pPr>
      <w:r>
        <w:rPr>
          <w:noProof/>
        </w:rPr>
        <w:lastRenderedPageBreak/>
        <w:drawing>
          <wp:inline distT="0" distB="0" distL="0" distR="0" wp14:anchorId="350925DA" wp14:editId="6F11340E">
            <wp:extent cx="5890260" cy="2743200"/>
            <wp:effectExtent l="0" t="0" r="15240" b="0"/>
            <wp:docPr id="1054715111" name="Chart 1">
              <a:extLst xmlns:a="http://schemas.openxmlformats.org/drawingml/2006/main">
                <a:ext uri="{FF2B5EF4-FFF2-40B4-BE49-F238E27FC236}">
                  <a16:creationId xmlns:a16="http://schemas.microsoft.com/office/drawing/2014/main" id="{36BF69AE-241F-1355-B18D-21FD39E235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CAD09D6" w14:textId="77777777" w:rsidR="00876B7C" w:rsidRDefault="00876B7C" w:rsidP="00EA5041">
      <w:pPr>
        <w:pStyle w:val="NormalWeb"/>
        <w:shd w:val="clear" w:color="auto" w:fill="FFFFFF"/>
        <w:spacing w:before="0" w:beforeAutospacing="0" w:after="0" w:afterAutospacing="0"/>
        <w:rPr>
          <w:rFonts w:ascii="Gill Sans MT" w:hAnsi="Gill Sans MT"/>
          <w:b/>
          <w:bCs/>
          <w:color w:val="4B627A"/>
          <w:sz w:val="22"/>
          <w:szCs w:val="22"/>
        </w:rPr>
      </w:pPr>
    </w:p>
    <w:p w14:paraId="5A3725C5" w14:textId="3F6DA704" w:rsidR="009F048B"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Pr>
          <w:rFonts w:ascii="Gill Sans MT" w:hAnsi="Gill Sans MT"/>
          <w:b/>
          <w:bCs/>
          <w:color w:val="4B627A"/>
          <w:sz w:val="22"/>
          <w:szCs w:val="22"/>
        </w:rPr>
        <w:t xml:space="preserve">Views on lung cancer screening </w:t>
      </w:r>
    </w:p>
    <w:p w14:paraId="70FCC8AF" w14:textId="77777777" w:rsidR="00876B7C"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3CFB2F69" w14:textId="77777777" w:rsidR="00877492" w:rsidRPr="00072FE4" w:rsidRDefault="00877492" w:rsidP="00877492">
      <w:pPr>
        <w:pStyle w:val="NormalWeb"/>
        <w:shd w:val="clear" w:color="auto" w:fill="FFFFFF"/>
        <w:spacing w:before="0" w:beforeAutospacing="0" w:after="0" w:afterAutospacing="0"/>
        <w:rPr>
          <w:rFonts w:ascii="Gill Sans MT" w:hAnsi="Gill Sans MT"/>
          <w:color w:val="4B627A"/>
          <w:sz w:val="22"/>
          <w:szCs w:val="22"/>
        </w:rPr>
      </w:pPr>
      <w:r w:rsidRPr="00072FE4">
        <w:rPr>
          <w:rFonts w:ascii="Gill Sans MT" w:hAnsi="Gill Sans MT"/>
          <w:color w:val="4B627A"/>
          <w:sz w:val="22"/>
          <w:szCs w:val="22"/>
        </w:rPr>
        <w:t>A national lung cancer screening programme is a key measure to reduce the substantial burden that lung cancer places on individuals, families and healthcare systems.</w:t>
      </w:r>
      <w:r>
        <w:rPr>
          <w:rFonts w:ascii="Gill Sans MT" w:hAnsi="Gill Sans MT"/>
          <w:color w:val="4B627A"/>
          <w:sz w:val="22"/>
          <w:szCs w:val="22"/>
        </w:rPr>
        <w:t xml:space="preserve"> </w:t>
      </w:r>
      <w:r w:rsidRPr="00072FE4">
        <w:rPr>
          <w:rFonts w:ascii="Gill Sans MT" w:hAnsi="Gill Sans MT"/>
          <w:color w:val="4B627A"/>
          <w:sz w:val="22"/>
          <w:szCs w:val="22"/>
        </w:rPr>
        <w:t>Lung cancer screening using low-dose computed tomography (LDCT) can save lives by detecting the disease at an earlier, more treatable stage. A large clinical trial found that LDCT screening reduced lung cancer mortality by 24% in men and 33% in women after 10 years of follow-up compared with no screening.</w:t>
      </w:r>
      <w:r>
        <w:rPr>
          <w:rStyle w:val="FootnoteReference"/>
          <w:rFonts w:ascii="Gill Sans MT" w:hAnsi="Gill Sans MT"/>
          <w:color w:val="4B627A"/>
          <w:sz w:val="22"/>
          <w:szCs w:val="22"/>
        </w:rPr>
        <w:footnoteReference w:id="2"/>
      </w:r>
    </w:p>
    <w:p w14:paraId="37CEDAC6" w14:textId="77777777" w:rsidR="00876B7C"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51CB58E3" w14:textId="7C4ECCDD" w:rsidR="0089354F" w:rsidRPr="0089354F" w:rsidRDefault="0089354F" w:rsidP="0089354F">
      <w:pPr>
        <w:pStyle w:val="NormalWeb"/>
        <w:shd w:val="clear" w:color="auto" w:fill="FFFFFF"/>
        <w:spacing w:before="0" w:beforeAutospacing="0" w:after="0" w:afterAutospacing="0"/>
        <w:rPr>
          <w:rFonts w:ascii="Gill Sans MT" w:hAnsi="Gill Sans MT"/>
          <w:color w:val="4B627A"/>
          <w:sz w:val="22"/>
          <w:szCs w:val="22"/>
        </w:rPr>
      </w:pPr>
      <w:r w:rsidRPr="00B956A1">
        <w:rPr>
          <w:rFonts w:ascii="Gill Sans MT" w:hAnsi="Gill Sans MT"/>
          <w:color w:val="4B627A"/>
          <w:sz w:val="22"/>
          <w:szCs w:val="22"/>
        </w:rPr>
        <w:t xml:space="preserve">Support for lung cancer screening remains very strong in </w:t>
      </w:r>
      <w:r w:rsidR="00334455" w:rsidRPr="00B956A1">
        <w:rPr>
          <w:rFonts w:ascii="Gill Sans MT" w:hAnsi="Gill Sans MT"/>
          <w:color w:val="4B627A"/>
          <w:sz w:val="22"/>
          <w:szCs w:val="22"/>
        </w:rPr>
        <w:t>Thailand</w:t>
      </w:r>
      <w:r w:rsidRPr="00B956A1">
        <w:rPr>
          <w:rFonts w:ascii="Gill Sans MT" w:hAnsi="Gill Sans MT"/>
          <w:color w:val="4B627A"/>
          <w:sz w:val="22"/>
          <w:szCs w:val="22"/>
        </w:rPr>
        <w:t>, with 8</w:t>
      </w:r>
      <w:r w:rsidR="007B58F2" w:rsidRPr="00B956A1">
        <w:rPr>
          <w:rFonts w:ascii="Gill Sans MT" w:hAnsi="Gill Sans MT"/>
          <w:color w:val="4B627A"/>
          <w:sz w:val="22"/>
          <w:szCs w:val="22"/>
        </w:rPr>
        <w:t>6</w:t>
      </w:r>
      <w:r w:rsidRPr="00B956A1">
        <w:rPr>
          <w:rFonts w:ascii="Gill Sans MT" w:hAnsi="Gill Sans MT"/>
          <w:color w:val="4B627A"/>
          <w:sz w:val="22"/>
          <w:szCs w:val="22"/>
        </w:rPr>
        <w:t>% of respondents agreeing that there should be a national screening programme to help people with lung cancer get diagnosed early.</w:t>
      </w:r>
      <w:r w:rsidR="00917FF2" w:rsidRPr="00B956A1">
        <w:rPr>
          <w:rFonts w:ascii="Gill Sans MT" w:hAnsi="Gill Sans MT"/>
          <w:color w:val="4B627A"/>
          <w:sz w:val="22"/>
          <w:szCs w:val="22"/>
        </w:rPr>
        <w:t xml:space="preserve"> </w:t>
      </w:r>
      <w:r w:rsidR="006C3997">
        <w:rPr>
          <w:rFonts w:ascii="Gill Sans MT" w:hAnsi="Gill Sans MT"/>
          <w:color w:val="4B627A"/>
          <w:sz w:val="22"/>
          <w:szCs w:val="22"/>
        </w:rPr>
        <w:t xml:space="preserve">Thailand </w:t>
      </w:r>
      <w:r w:rsidR="00F42F5B">
        <w:rPr>
          <w:rFonts w:ascii="Gill Sans MT" w:hAnsi="Gill Sans MT"/>
          <w:color w:val="4B627A"/>
          <w:sz w:val="22"/>
          <w:szCs w:val="22"/>
        </w:rPr>
        <w:t xml:space="preserve">recorded </w:t>
      </w:r>
      <w:r w:rsidR="007E4D42">
        <w:rPr>
          <w:rFonts w:ascii="Gill Sans MT" w:hAnsi="Gill Sans MT"/>
          <w:color w:val="4B627A"/>
          <w:sz w:val="22"/>
          <w:szCs w:val="22"/>
        </w:rPr>
        <w:t xml:space="preserve">higher levels of support than many other countries surveyed, with more </w:t>
      </w:r>
      <w:r w:rsidR="00FA1933" w:rsidRPr="00B956A1">
        <w:rPr>
          <w:rFonts w:ascii="Gill Sans MT" w:hAnsi="Gill Sans MT"/>
          <w:color w:val="4B627A"/>
          <w:sz w:val="22"/>
          <w:szCs w:val="22"/>
        </w:rPr>
        <w:t>than four in</w:t>
      </w:r>
      <w:r w:rsidR="00CB047E" w:rsidRPr="00B956A1">
        <w:rPr>
          <w:rFonts w:ascii="Gill Sans MT" w:hAnsi="Gill Sans MT"/>
          <w:color w:val="4B627A"/>
          <w:sz w:val="22"/>
          <w:szCs w:val="22"/>
        </w:rPr>
        <w:t xml:space="preserve"> five</w:t>
      </w:r>
      <w:r w:rsidRPr="00B956A1">
        <w:rPr>
          <w:rFonts w:ascii="Gill Sans MT" w:hAnsi="Gill Sans MT"/>
          <w:color w:val="4B627A"/>
          <w:sz w:val="22"/>
          <w:szCs w:val="22"/>
        </w:rPr>
        <w:t xml:space="preserve"> backing screening</w:t>
      </w:r>
      <w:r w:rsidR="008165D9">
        <w:rPr>
          <w:rFonts w:ascii="Gill Sans MT" w:hAnsi="Gill Sans MT"/>
          <w:color w:val="4B627A"/>
          <w:sz w:val="22"/>
          <w:szCs w:val="22"/>
        </w:rPr>
        <w:t xml:space="preserve">, demonstrating overwhelmingly public support for measures to improve earlier diagnosis. </w:t>
      </w:r>
    </w:p>
    <w:p w14:paraId="011DCFF0" w14:textId="77777777" w:rsidR="0089354F" w:rsidRPr="0089354F" w:rsidRDefault="0089354F" w:rsidP="0089354F">
      <w:pPr>
        <w:pStyle w:val="NormalWeb"/>
        <w:shd w:val="clear" w:color="auto" w:fill="FFFFFF"/>
        <w:spacing w:before="0" w:beforeAutospacing="0" w:after="0" w:afterAutospacing="0"/>
        <w:rPr>
          <w:rFonts w:ascii="Gill Sans MT" w:hAnsi="Gill Sans MT"/>
          <w:color w:val="4B627A"/>
          <w:sz w:val="22"/>
          <w:szCs w:val="22"/>
        </w:rPr>
      </w:pPr>
    </w:p>
    <w:p w14:paraId="39F09E12" w14:textId="0A41ED3D" w:rsidR="001F1223" w:rsidRPr="0026780D" w:rsidRDefault="001F1223" w:rsidP="001F1223">
      <w:pPr>
        <w:pStyle w:val="NormalWeb"/>
        <w:spacing w:before="0" w:beforeAutospacing="0" w:after="0" w:afterAutospacing="0"/>
        <w:rPr>
          <w:rFonts w:ascii="Gill Sans MT" w:hAnsi="Gill Sans MT" w:cs="Segoe UI"/>
          <w:color w:val="4B627A"/>
          <w:sz w:val="22"/>
          <w:szCs w:val="22"/>
        </w:rPr>
      </w:pPr>
      <w:r>
        <w:rPr>
          <w:rFonts w:ascii="Gill Sans MT" w:hAnsi="Gill Sans MT" w:cs="Segoe UI"/>
          <w:color w:val="4B627A"/>
          <w:sz w:val="22"/>
          <w:szCs w:val="22"/>
        </w:rPr>
        <w:t>Thailand</w:t>
      </w:r>
      <w:r w:rsidRPr="0026780D">
        <w:rPr>
          <w:rFonts w:ascii="Gill Sans MT" w:hAnsi="Gill Sans MT" w:cs="Segoe UI"/>
          <w:color w:val="4B627A"/>
          <w:sz w:val="22"/>
          <w:szCs w:val="22"/>
        </w:rPr>
        <w:t xml:space="preserve"> does not currently have a national lung cancer screening programme. Given the high level of public support identified in this survey and the evidence demonstrating the benefits of lung cancer screening, there is a</w:t>
      </w:r>
      <w:r>
        <w:rPr>
          <w:rFonts w:ascii="Gill Sans MT" w:hAnsi="Gill Sans MT" w:cs="Segoe UI"/>
          <w:color w:val="4B627A"/>
          <w:sz w:val="22"/>
          <w:szCs w:val="22"/>
        </w:rPr>
        <w:t>n</w:t>
      </w:r>
      <w:r w:rsidRPr="0026780D">
        <w:rPr>
          <w:rFonts w:ascii="Gill Sans MT" w:hAnsi="Gill Sans MT" w:cs="Segoe UI"/>
          <w:color w:val="4B627A"/>
          <w:sz w:val="22"/>
          <w:szCs w:val="22"/>
        </w:rPr>
        <w:t xml:space="preserve"> opportunity to explore approaches that could improve access to earlier detection, particularly for people at greatest risk of developing lung cancer. </w:t>
      </w:r>
    </w:p>
    <w:p w14:paraId="59AD10C8" w14:textId="77777777" w:rsidR="00DF03C2" w:rsidRDefault="00DF03C2" w:rsidP="00EA5041">
      <w:pPr>
        <w:pStyle w:val="NormalWeb"/>
        <w:shd w:val="clear" w:color="auto" w:fill="FFFFFF"/>
        <w:spacing w:before="0" w:beforeAutospacing="0" w:after="0" w:afterAutospacing="0"/>
        <w:rPr>
          <w:rFonts w:ascii="Gill Sans MT" w:hAnsi="Gill Sans MT"/>
          <w:color w:val="4B627A"/>
          <w:sz w:val="22"/>
          <w:szCs w:val="22"/>
        </w:rPr>
      </w:pPr>
    </w:p>
    <w:p w14:paraId="2D88C483" w14:textId="13D4A5A9" w:rsidR="00DB7523" w:rsidRDefault="000869D2" w:rsidP="00EA5041">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79744" behindDoc="0" locked="0" layoutInCell="1" allowOverlap="1" wp14:anchorId="0CDF8B7E" wp14:editId="3DB971E3">
                <wp:simplePos x="0" y="0"/>
                <wp:positionH relativeFrom="column">
                  <wp:posOffset>333712</wp:posOffset>
                </wp:positionH>
                <wp:positionV relativeFrom="paragraph">
                  <wp:posOffset>3504930</wp:posOffset>
                </wp:positionV>
                <wp:extent cx="4802491" cy="188008"/>
                <wp:effectExtent l="12700" t="12700" r="24130" b="27940"/>
                <wp:wrapNone/>
                <wp:docPr id="884707771" name="Rounded Rectangle 2"/>
                <wp:cNvGraphicFramePr/>
                <a:graphic xmlns:a="http://schemas.openxmlformats.org/drawingml/2006/main">
                  <a:graphicData uri="http://schemas.microsoft.com/office/word/2010/wordprocessingShape">
                    <wps:wsp>
                      <wps:cNvSpPr/>
                      <wps:spPr>
                        <a:xfrm>
                          <a:off x="0" y="0"/>
                          <a:ext cx="4802491" cy="188008"/>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B09DFD" id="Rounded Rectangle 2" o:spid="_x0000_s1026" style="position:absolute;margin-left:26.3pt;margin-top:276pt;width:378.15pt;height:14.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" filled="f" strokecolor="#ed7d31 [3205]" strokeweight="3pt">
                <v:stroke joinstyle="miter"/>
              </v:roundrect>
            </w:pict>
          </mc:Fallback>
        </mc:AlternateContent>
      </w:r>
      <w:r w:rsidR="000A36F0">
        <w:rPr>
          <w:rFonts w:ascii="Gill Sans MT" w:hAnsi="Gill Sans MT"/>
          <w:noProof/>
          <w:color w:val="4B627A"/>
          <w:sz w:val="22"/>
          <w:szCs w:val="22"/>
          <w14:ligatures w14:val="standardContextual"/>
        </w:rPr>
        <w:drawing>
          <wp:inline distT="0" distB="0" distL="0" distR="0" wp14:anchorId="542705D0" wp14:editId="00B2705C">
            <wp:extent cx="5613400" cy="5868670"/>
            <wp:effectExtent l="0" t="0" r="12700" b="11430"/>
            <wp:docPr id="10986835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FC5ACFB" w14:textId="77777777" w:rsidR="00876B7C"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0421D927" w14:textId="67889D97" w:rsidR="00DF4A3B" w:rsidRDefault="00DF4A3B" w:rsidP="00EA5041">
      <w:pPr>
        <w:pStyle w:val="NormalWeb"/>
        <w:shd w:val="clear" w:color="auto" w:fill="FFFFFF"/>
        <w:spacing w:before="0" w:beforeAutospacing="0" w:after="0" w:afterAutospacing="0"/>
        <w:rPr>
          <w:rFonts w:ascii="Gill Sans MT" w:hAnsi="Gill Sans MT"/>
          <w:color w:val="4B627A"/>
          <w:sz w:val="22"/>
          <w:szCs w:val="22"/>
        </w:rPr>
      </w:pPr>
      <w:r>
        <w:rPr>
          <w:noProof/>
        </w:rPr>
        <w:drawing>
          <wp:inline distT="0" distB="0" distL="0" distR="0" wp14:anchorId="7F129A18" wp14:editId="50B5A84A">
            <wp:extent cx="5640309" cy="2743200"/>
            <wp:effectExtent l="0" t="0" r="17780" b="0"/>
            <wp:docPr id="1078447832" name="Chart 1">
              <a:extLst xmlns:a="http://schemas.openxmlformats.org/drawingml/2006/main">
                <a:ext uri="{FF2B5EF4-FFF2-40B4-BE49-F238E27FC236}">
                  <a16:creationId xmlns:a16="http://schemas.microsoft.com/office/drawing/2014/main" id="{371B94CB-1EB4-2B69-2975-B4C0372897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DD8AAA1" w14:textId="0E9152DD" w:rsidR="00BD00A9" w:rsidRDefault="007D293D" w:rsidP="00EA5041">
      <w:pPr>
        <w:pStyle w:val="NormalWeb"/>
        <w:shd w:val="clear" w:color="auto" w:fill="FFFFFF"/>
        <w:spacing w:before="0" w:beforeAutospacing="0" w:after="0" w:afterAutospacing="0"/>
        <w:rPr>
          <w:rFonts w:ascii="Gill Sans MT" w:hAnsi="Gill Sans MT"/>
          <w:color w:val="4B627A"/>
          <w:sz w:val="22"/>
          <w:szCs w:val="22"/>
        </w:rPr>
      </w:pPr>
      <w:r>
        <w:rPr>
          <w:noProof/>
        </w:rPr>
        <w:lastRenderedPageBreak/>
        <w:drawing>
          <wp:inline distT="0" distB="0" distL="0" distR="0" wp14:anchorId="7AE54418" wp14:editId="34797FFD">
            <wp:extent cx="5477347" cy="2743200"/>
            <wp:effectExtent l="0" t="0" r="9525" b="0"/>
            <wp:docPr id="939972231" name="Chart 1">
              <a:extLst xmlns:a="http://schemas.openxmlformats.org/drawingml/2006/main">
                <a:ext uri="{FF2B5EF4-FFF2-40B4-BE49-F238E27FC236}">
                  <a16:creationId xmlns:a16="http://schemas.microsoft.com/office/drawing/2014/main" id="{DE050E09-9D73-8056-5B1E-C739AACE3E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0D62214" w14:textId="77777777" w:rsidR="00BD00A9" w:rsidRDefault="00BD00A9" w:rsidP="00EA5041">
      <w:pPr>
        <w:pStyle w:val="NormalWeb"/>
        <w:shd w:val="clear" w:color="auto" w:fill="FFFFFF"/>
        <w:spacing w:before="0" w:beforeAutospacing="0" w:after="0" w:afterAutospacing="0"/>
        <w:rPr>
          <w:rFonts w:ascii="Gill Sans MT" w:hAnsi="Gill Sans MT"/>
          <w:color w:val="4B627A"/>
          <w:sz w:val="22"/>
          <w:szCs w:val="22"/>
        </w:rPr>
      </w:pPr>
    </w:p>
    <w:p w14:paraId="59E1491E" w14:textId="77777777" w:rsidR="00DC3677" w:rsidRPr="00DC3677" w:rsidRDefault="00DC3677" w:rsidP="00DC3677">
      <w:pPr>
        <w:pStyle w:val="NormalWeb"/>
        <w:shd w:val="clear" w:color="auto" w:fill="FFFFFF"/>
        <w:spacing w:before="0" w:beforeAutospacing="0" w:after="0" w:afterAutospacing="0"/>
        <w:rPr>
          <w:rFonts w:ascii="Gill Sans MT" w:hAnsi="Gill Sans MT"/>
          <w:b/>
          <w:bCs/>
          <w:color w:val="2DAFD0"/>
        </w:rPr>
      </w:pPr>
      <w:r w:rsidRPr="00DC3677">
        <w:rPr>
          <w:rFonts w:ascii="Gill Sans MT" w:hAnsi="Gill Sans MT"/>
          <w:b/>
          <w:bCs/>
          <w:color w:val="2DAFD0"/>
        </w:rPr>
        <w:t>Conclusion</w:t>
      </w:r>
    </w:p>
    <w:p w14:paraId="32BEE7EE" w14:textId="77777777" w:rsidR="00DC3677" w:rsidRDefault="00DC3677" w:rsidP="00DC3677">
      <w:pPr>
        <w:rPr>
          <w:rFonts w:ascii="Gill Sans MT" w:eastAsia="Times New Roman" w:hAnsi="Gill Sans MT" w:cs="Segoe UI"/>
          <w:color w:val="4B627A"/>
          <w:kern w:val="0"/>
          <w:sz w:val="22"/>
          <w:szCs w:val="22"/>
          <w:lang w:eastAsia="en-GB"/>
          <w14:ligatures w14:val="none"/>
        </w:rPr>
      </w:pPr>
    </w:p>
    <w:p w14:paraId="564BCAEB" w14:textId="2E29B507" w:rsidR="005C5F55" w:rsidRPr="00507501"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r w:rsidRPr="00081975">
        <w:rPr>
          <w:rFonts w:ascii="Gill Sans MT" w:hAnsi="Gill Sans MT" w:cs="Segoe UI"/>
          <w:color w:val="4B627A"/>
          <w:sz w:val="22"/>
          <w:szCs w:val="22"/>
        </w:rPr>
        <w:t xml:space="preserve">The 2026 findings </w:t>
      </w:r>
      <w:r w:rsidR="00EA266F" w:rsidRPr="00081975">
        <w:rPr>
          <w:rFonts w:ascii="Gill Sans MT" w:hAnsi="Gill Sans MT" w:cs="Segoe UI"/>
          <w:color w:val="4B627A"/>
          <w:sz w:val="22"/>
          <w:szCs w:val="22"/>
        </w:rPr>
        <w:t xml:space="preserve">show that, while </w:t>
      </w:r>
      <w:r w:rsidR="00334455" w:rsidRPr="00081975">
        <w:rPr>
          <w:rFonts w:ascii="Gill Sans MT" w:hAnsi="Gill Sans MT"/>
          <w:color w:val="4B627A"/>
          <w:sz w:val="22"/>
          <w:szCs w:val="22"/>
        </w:rPr>
        <w:t>Thailand</w:t>
      </w:r>
      <w:r w:rsidR="00334455" w:rsidRPr="00081975">
        <w:rPr>
          <w:rFonts w:ascii="Gill Sans MT" w:hAnsi="Gill Sans MT" w:cs="Segoe UI"/>
          <w:color w:val="4B627A"/>
          <w:sz w:val="22"/>
          <w:szCs w:val="22"/>
        </w:rPr>
        <w:t xml:space="preserve"> </w:t>
      </w:r>
      <w:r w:rsidR="00EA266F" w:rsidRPr="00081975">
        <w:rPr>
          <w:rFonts w:ascii="Gill Sans MT" w:hAnsi="Gill Sans MT" w:cs="Segoe UI"/>
          <w:color w:val="4B627A"/>
          <w:sz w:val="22"/>
          <w:szCs w:val="22"/>
        </w:rPr>
        <w:t xml:space="preserve">continues to perform relatively well on symptom awareness and public support for screening </w:t>
      </w:r>
      <w:r w:rsidR="00081975">
        <w:rPr>
          <w:rFonts w:ascii="Gill Sans MT" w:hAnsi="Gill Sans MT" w:cs="Segoe UI"/>
          <w:color w:val="4B627A"/>
          <w:sz w:val="22"/>
          <w:szCs w:val="22"/>
        </w:rPr>
        <w:t>is</w:t>
      </w:r>
      <w:r w:rsidR="00EA266F" w:rsidRPr="00081975">
        <w:rPr>
          <w:rFonts w:ascii="Gill Sans MT" w:hAnsi="Gill Sans MT" w:cs="Segoe UI"/>
          <w:color w:val="4B627A"/>
          <w:sz w:val="22"/>
          <w:szCs w:val="22"/>
        </w:rPr>
        <w:t xml:space="preserve"> strong, important challenges remain.</w:t>
      </w:r>
      <w:r w:rsidR="00507501" w:rsidRPr="00081975">
        <w:rPr>
          <w:rFonts w:ascii="Gill Sans MT" w:hAnsi="Gill Sans MT" w:cs="Segoe UI"/>
          <w:color w:val="4B627A"/>
          <w:sz w:val="22"/>
          <w:szCs w:val="22"/>
        </w:rPr>
        <w:t xml:space="preserve"> </w:t>
      </w:r>
      <w:r w:rsidRPr="00081975">
        <w:rPr>
          <w:rFonts w:ascii="Gill Sans MT" w:hAnsi="Gill Sans MT" w:cs="Segoe UI"/>
          <w:color w:val="4B627A"/>
          <w:sz w:val="22"/>
          <w:szCs w:val="22"/>
        </w:rPr>
        <w:t xml:space="preserve">Awareness of lung cancer symptoms </w:t>
      </w:r>
      <w:r w:rsidR="00081975">
        <w:rPr>
          <w:rFonts w:ascii="Gill Sans MT" w:hAnsi="Gill Sans MT" w:cs="Segoe UI"/>
          <w:color w:val="4B627A"/>
          <w:sz w:val="22"/>
          <w:szCs w:val="22"/>
        </w:rPr>
        <w:t>is</w:t>
      </w:r>
      <w:r w:rsidRPr="00081975">
        <w:rPr>
          <w:rFonts w:ascii="Gill Sans MT" w:hAnsi="Gill Sans MT" w:cs="Segoe UI"/>
          <w:color w:val="4B627A"/>
          <w:sz w:val="22"/>
          <w:szCs w:val="22"/>
        </w:rPr>
        <w:t xml:space="preserve"> relatively high compared with many other countries, but </w:t>
      </w:r>
      <w:r w:rsidR="00F97815" w:rsidRPr="00081975">
        <w:rPr>
          <w:rFonts w:ascii="Gill Sans MT" w:hAnsi="Gill Sans MT" w:cs="Segoe UI"/>
          <w:color w:val="4B627A"/>
          <w:sz w:val="22"/>
          <w:szCs w:val="22"/>
        </w:rPr>
        <w:t>almost</w:t>
      </w:r>
      <w:r w:rsidRPr="00081975">
        <w:rPr>
          <w:rFonts w:ascii="Gill Sans MT" w:hAnsi="Gill Sans MT" w:cs="Segoe UI"/>
          <w:color w:val="4B627A"/>
          <w:sz w:val="22"/>
          <w:szCs w:val="22"/>
        </w:rPr>
        <w:t xml:space="preserve"> a quarter of people cannot identify a single symptom. At the same time, stigma surrounding lung cancer </w:t>
      </w:r>
      <w:r w:rsidR="00341F05">
        <w:rPr>
          <w:rFonts w:ascii="Gill Sans MT" w:hAnsi="Gill Sans MT" w:cs="Segoe UI"/>
          <w:color w:val="4B627A"/>
          <w:sz w:val="22"/>
          <w:szCs w:val="22"/>
        </w:rPr>
        <w:t>is significant</w:t>
      </w:r>
      <w:r w:rsidRPr="00081975">
        <w:rPr>
          <w:rFonts w:ascii="Gill Sans MT" w:hAnsi="Gill Sans MT" w:cs="Segoe UI"/>
          <w:color w:val="4B627A"/>
          <w:sz w:val="22"/>
          <w:szCs w:val="22"/>
        </w:rPr>
        <w:t xml:space="preserve">, with </w:t>
      </w:r>
      <w:r w:rsidR="00136E4F" w:rsidRPr="00081975">
        <w:rPr>
          <w:rFonts w:ascii="Gill Sans MT" w:hAnsi="Gill Sans MT" w:cs="Segoe UI"/>
          <w:color w:val="4B627A"/>
          <w:sz w:val="22"/>
          <w:szCs w:val="22"/>
        </w:rPr>
        <w:t xml:space="preserve">more than half of </w:t>
      </w:r>
      <w:r w:rsidRPr="00081975">
        <w:rPr>
          <w:rFonts w:ascii="Gill Sans MT" w:hAnsi="Gill Sans MT" w:cs="Segoe UI"/>
          <w:color w:val="4B627A"/>
          <w:sz w:val="22"/>
          <w:szCs w:val="22"/>
        </w:rPr>
        <w:t>people reporting less sympathy for people with lung cancer than for those with other cancers.</w:t>
      </w:r>
      <w:r w:rsidRPr="00507501">
        <w:rPr>
          <w:rFonts w:ascii="Gill Sans MT" w:hAnsi="Gill Sans MT" w:cs="Segoe UI"/>
          <w:color w:val="4B627A"/>
          <w:sz w:val="22"/>
          <w:szCs w:val="22"/>
        </w:rPr>
        <w:t xml:space="preserve"> </w:t>
      </w:r>
    </w:p>
    <w:p w14:paraId="7F88B2BA" w14:textId="77777777" w:rsidR="005C5F55" w:rsidRPr="005C5F55"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p>
    <w:p w14:paraId="36D822FE" w14:textId="0F22BF6B" w:rsidR="00C03412"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r w:rsidRPr="005C5F55">
        <w:rPr>
          <w:rFonts w:ascii="Gill Sans MT" w:hAnsi="Gill Sans MT" w:cs="Segoe UI"/>
          <w:color w:val="4B627A"/>
          <w:sz w:val="22"/>
          <w:szCs w:val="22"/>
        </w:rPr>
        <w:t xml:space="preserve">Public support for lung cancer </w:t>
      </w:r>
      <w:r w:rsidRPr="00305B7E">
        <w:rPr>
          <w:rFonts w:ascii="Gill Sans MT" w:hAnsi="Gill Sans MT" w:cs="Segoe UI"/>
          <w:color w:val="4B627A"/>
          <w:sz w:val="22"/>
          <w:szCs w:val="22"/>
        </w:rPr>
        <w:t xml:space="preserve">screening </w:t>
      </w:r>
      <w:r w:rsidR="002D4138" w:rsidRPr="00305B7E">
        <w:rPr>
          <w:rFonts w:ascii="Gill Sans MT" w:hAnsi="Gill Sans MT" w:cs="Segoe UI"/>
          <w:color w:val="4B627A"/>
          <w:sz w:val="22"/>
          <w:szCs w:val="22"/>
        </w:rPr>
        <w:t xml:space="preserve">is </w:t>
      </w:r>
      <w:r w:rsidRPr="00305B7E">
        <w:rPr>
          <w:rFonts w:ascii="Gill Sans MT" w:hAnsi="Gill Sans MT" w:cs="Segoe UI"/>
          <w:color w:val="4B627A"/>
          <w:sz w:val="22"/>
          <w:szCs w:val="22"/>
        </w:rPr>
        <w:t>very strong,</w:t>
      </w:r>
      <w:r w:rsidRPr="005C5F55">
        <w:rPr>
          <w:rFonts w:ascii="Gill Sans MT" w:hAnsi="Gill Sans MT" w:cs="Segoe UI"/>
          <w:color w:val="4B627A"/>
          <w:sz w:val="22"/>
          <w:szCs w:val="22"/>
        </w:rPr>
        <w:t xml:space="preserve"> </w:t>
      </w:r>
      <w:r w:rsidR="00C03412">
        <w:rPr>
          <w:rFonts w:ascii="Gill Sans MT" w:hAnsi="Gill Sans MT" w:cs="Segoe UI"/>
          <w:color w:val="4B627A"/>
          <w:sz w:val="22"/>
          <w:szCs w:val="22"/>
        </w:rPr>
        <w:t xml:space="preserve">with 86% of respondents supporting a national screening programme. </w:t>
      </w:r>
      <w:r w:rsidR="00305B7E" w:rsidRPr="0026780D">
        <w:rPr>
          <w:rFonts w:ascii="Gill Sans MT" w:hAnsi="Gill Sans MT" w:cs="Segoe UI"/>
          <w:color w:val="4B627A"/>
          <w:sz w:val="22"/>
          <w:szCs w:val="22"/>
        </w:rPr>
        <w:t xml:space="preserve">This demonstrates </w:t>
      </w:r>
      <w:r w:rsidR="00305B7E">
        <w:rPr>
          <w:rFonts w:ascii="Gill Sans MT" w:hAnsi="Gill Sans MT" w:cs="Segoe UI"/>
          <w:color w:val="4B627A"/>
          <w:sz w:val="22"/>
          <w:szCs w:val="22"/>
        </w:rPr>
        <w:t>strong</w:t>
      </w:r>
      <w:r w:rsidR="00305B7E" w:rsidRPr="0026780D">
        <w:rPr>
          <w:rFonts w:ascii="Gill Sans MT" w:hAnsi="Gill Sans MT" w:cs="Segoe UI"/>
          <w:color w:val="4B627A"/>
          <w:sz w:val="22"/>
          <w:szCs w:val="22"/>
        </w:rPr>
        <w:t xml:space="preserve"> public backing for efforts to improve earlier diagnosis and reduce the burden of lung cancer.  </w:t>
      </w:r>
    </w:p>
    <w:p w14:paraId="445B19E6" w14:textId="77777777" w:rsidR="00B422B7" w:rsidRDefault="00B422B7" w:rsidP="005C5F55">
      <w:pPr>
        <w:pStyle w:val="NormalWeb"/>
        <w:shd w:val="clear" w:color="auto" w:fill="FFFFFF"/>
        <w:spacing w:before="0" w:beforeAutospacing="0" w:after="0" w:afterAutospacing="0"/>
        <w:rPr>
          <w:rFonts w:ascii="Gill Sans MT" w:hAnsi="Gill Sans MT" w:cs="Segoe UI"/>
          <w:color w:val="4B627A"/>
          <w:sz w:val="22"/>
          <w:szCs w:val="22"/>
        </w:rPr>
      </w:pPr>
    </w:p>
    <w:p w14:paraId="135F989C" w14:textId="0FD90B14" w:rsidR="00B422B7" w:rsidRDefault="00B422B7" w:rsidP="005C5F55">
      <w:pPr>
        <w:pStyle w:val="NormalWeb"/>
        <w:shd w:val="clear" w:color="auto" w:fill="FFFFFF"/>
        <w:spacing w:before="0" w:beforeAutospacing="0" w:after="0" w:afterAutospacing="0"/>
        <w:rPr>
          <w:rFonts w:ascii="Gill Sans MT" w:hAnsi="Gill Sans MT" w:cs="Segoe UI"/>
          <w:color w:val="4B627A"/>
          <w:sz w:val="22"/>
          <w:szCs w:val="22"/>
        </w:rPr>
      </w:pPr>
      <w:r w:rsidRPr="0026780D">
        <w:rPr>
          <w:rFonts w:ascii="Gill Sans MT" w:hAnsi="Gill Sans MT" w:cs="Segoe UI"/>
          <w:color w:val="4B627A"/>
          <w:sz w:val="22"/>
          <w:szCs w:val="22"/>
        </w:rPr>
        <w:t xml:space="preserve">These findings highlight the need for continued investment in public awareness, action to challenge stigma and misconceptions, and ongoing efforts to improve access to early detection and diagnosis. The GLCC will use these findings to support advocacy and awareness activities aimed at improving outcomes for everyone affected by lung cancer in </w:t>
      </w:r>
      <w:r>
        <w:rPr>
          <w:rFonts w:ascii="Gill Sans MT" w:hAnsi="Gill Sans MT" w:cs="Segoe UI"/>
          <w:color w:val="4B627A"/>
          <w:sz w:val="22"/>
          <w:szCs w:val="22"/>
        </w:rPr>
        <w:t>Thailand</w:t>
      </w:r>
      <w:r w:rsidRPr="0026780D">
        <w:rPr>
          <w:rFonts w:ascii="Gill Sans MT" w:hAnsi="Gill Sans MT" w:cs="Segoe UI"/>
          <w:color w:val="4B627A"/>
          <w:sz w:val="22"/>
          <w:szCs w:val="22"/>
        </w:rPr>
        <w:t>.</w:t>
      </w:r>
    </w:p>
    <w:p w14:paraId="19FBAA7C" w14:textId="77777777" w:rsidR="005C5F55" w:rsidRDefault="005C5F55" w:rsidP="005C5F55">
      <w:pPr>
        <w:pStyle w:val="NormalWeb"/>
        <w:shd w:val="clear" w:color="auto" w:fill="FFFFFF"/>
        <w:spacing w:before="0" w:beforeAutospacing="0" w:after="0" w:afterAutospacing="0"/>
        <w:rPr>
          <w:rFonts w:ascii="Gill Sans MT" w:hAnsi="Gill Sans MT"/>
          <w:b/>
          <w:bCs/>
          <w:color w:val="2EAED0"/>
        </w:rPr>
      </w:pPr>
    </w:p>
    <w:p w14:paraId="2B9A7D5C" w14:textId="3103EEB5" w:rsidR="009F048B" w:rsidRPr="009F048B" w:rsidRDefault="009F048B" w:rsidP="00EA5041">
      <w:pPr>
        <w:pStyle w:val="NormalWeb"/>
        <w:shd w:val="clear" w:color="auto" w:fill="FFFFFF"/>
        <w:spacing w:before="0" w:beforeAutospacing="0" w:after="0" w:afterAutospacing="0"/>
        <w:rPr>
          <w:rFonts w:ascii="Gill Sans MT" w:hAnsi="Gill Sans MT"/>
          <w:b/>
          <w:bCs/>
          <w:color w:val="2EAED0"/>
        </w:rPr>
      </w:pPr>
      <w:r w:rsidRPr="009F048B">
        <w:rPr>
          <w:rFonts w:ascii="Gill Sans MT" w:hAnsi="Gill Sans MT"/>
          <w:b/>
          <w:bCs/>
          <w:color w:val="2EAED0"/>
        </w:rPr>
        <w:t>More information</w:t>
      </w:r>
    </w:p>
    <w:p w14:paraId="512F27BF" w14:textId="77777777" w:rsidR="0089354F" w:rsidRDefault="0089354F" w:rsidP="00EA5041">
      <w:pPr>
        <w:pStyle w:val="NormalWeb"/>
        <w:shd w:val="clear" w:color="auto" w:fill="FFFFFF"/>
        <w:spacing w:before="0" w:beforeAutospacing="0" w:after="0" w:afterAutospacing="0"/>
        <w:rPr>
          <w:rFonts w:ascii="Gill Sans MT" w:hAnsi="Gill Sans MT"/>
          <w:color w:val="4B627A"/>
          <w:sz w:val="22"/>
          <w:szCs w:val="22"/>
        </w:rPr>
      </w:pPr>
    </w:p>
    <w:p w14:paraId="1B5BE9A8" w14:textId="77777777" w:rsidR="0090605A" w:rsidRPr="009F048B"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F84C18">
        <w:rPr>
          <w:rFonts w:ascii="Gill Sans MT" w:hAnsi="Gill Sans MT"/>
          <w:color w:val="4B627A"/>
          <w:sz w:val="22"/>
          <w:szCs w:val="22"/>
        </w:rPr>
        <w:t>Established in 2001, the GLCC comprises 44 non-government patient organisations from 32 nations / territories: Argentina, Australia, Brazil, Bulgaria, Canada, Czech Republic, Denmark, France, Germany, Greece, Hong Kong, Hungary, India, Ireland, Israel, Italy, Japan, Mexico, Netherlands, Norway, Peru, Portugal, Slovenia, South Africa, Spain, Sweden, Switzerland, Taiwan, Thailand, Turkey, UK and USA.</w:t>
      </w:r>
    </w:p>
    <w:p w14:paraId="301FA4E7" w14:textId="77777777" w:rsidR="0090605A" w:rsidRDefault="0090605A" w:rsidP="0090605A">
      <w:pPr>
        <w:pStyle w:val="NormalWeb"/>
        <w:shd w:val="clear" w:color="auto" w:fill="FFFFFF"/>
        <w:spacing w:before="0" w:beforeAutospacing="0" w:after="0" w:afterAutospacing="0"/>
        <w:rPr>
          <w:rFonts w:ascii="Gill Sans MT" w:hAnsi="Gill Sans MT"/>
          <w:color w:val="4B627A"/>
          <w:sz w:val="22"/>
          <w:szCs w:val="22"/>
        </w:rPr>
      </w:pPr>
    </w:p>
    <w:p w14:paraId="490607B6" w14:textId="77777777" w:rsidR="0090605A" w:rsidRPr="009F048B"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The GLCC promotes global understanding of lung cancer and the right of patients to effective early detection, better treatment and supportive care. By serving as the international voice of lung cancer patients, the GLCC is committed to improving disease outcomes for all.</w:t>
      </w:r>
    </w:p>
    <w:p w14:paraId="0762AA23" w14:textId="77777777" w:rsidR="0090605A" w:rsidRDefault="0090605A" w:rsidP="0090605A">
      <w:pPr>
        <w:pStyle w:val="NormalWeb"/>
        <w:shd w:val="clear" w:color="auto" w:fill="FFFFFF"/>
        <w:spacing w:before="0" w:beforeAutospacing="0" w:after="0" w:afterAutospacing="0"/>
        <w:rPr>
          <w:rFonts w:ascii="Gill Sans MT" w:hAnsi="Gill Sans MT"/>
          <w:color w:val="4B627A"/>
          <w:sz w:val="22"/>
          <w:szCs w:val="22"/>
        </w:rPr>
      </w:pPr>
    </w:p>
    <w:p w14:paraId="6F25AC19" w14:textId="324051C6" w:rsidR="0090605A" w:rsidRPr="009C7746"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 xml:space="preserve">For more information about this study and the work of the GLCC please visit: </w:t>
      </w:r>
      <w:hyperlink r:id="rId21" w:history="1">
        <w:r w:rsidRPr="005463CE">
          <w:rPr>
            <w:rStyle w:val="Hyperlink"/>
            <w:rFonts w:ascii="Gill Sans MT" w:hAnsi="Gill Sans MT"/>
            <w:sz w:val="22"/>
            <w:szCs w:val="22"/>
          </w:rPr>
          <w:t>www.lungcancercoalition.org</w:t>
        </w:r>
      </w:hyperlink>
      <w:r>
        <w:rPr>
          <w:rFonts w:ascii="Gill Sans MT" w:hAnsi="Gill Sans MT"/>
          <w:color w:val="4B627A"/>
          <w:sz w:val="22"/>
          <w:szCs w:val="22"/>
        </w:rPr>
        <w:t xml:space="preserve"> </w:t>
      </w:r>
      <w:r w:rsidRPr="009F048B">
        <w:rPr>
          <w:rFonts w:ascii="Gill Sans MT" w:hAnsi="Gill Sans MT"/>
          <w:color w:val="4B627A"/>
          <w:sz w:val="22"/>
          <w:szCs w:val="22"/>
        </w:rPr>
        <w:t xml:space="preserve">or email our secretariat at: </w:t>
      </w:r>
      <w:hyperlink r:id="rId22" w:history="1">
        <w:r w:rsidRPr="005463CE">
          <w:rPr>
            <w:rStyle w:val="Hyperlink"/>
            <w:rFonts w:ascii="Gill Sans MT" w:hAnsi="Gill Sans MT"/>
            <w:sz w:val="22"/>
            <w:szCs w:val="22"/>
          </w:rPr>
          <w:t>glcc@roycastle.org</w:t>
        </w:r>
      </w:hyperlink>
      <w:r>
        <w:rPr>
          <w:rFonts w:ascii="Gill Sans MT" w:hAnsi="Gill Sans MT"/>
          <w:color w:val="4B627A"/>
          <w:sz w:val="22"/>
          <w:szCs w:val="22"/>
        </w:rPr>
        <w:t>.</w:t>
      </w:r>
      <w:r w:rsidR="00577E43">
        <w:rPr>
          <w:rFonts w:ascii="Gill Sans MT" w:hAnsi="Gill Sans MT"/>
          <w:color w:val="4B627A"/>
          <w:sz w:val="22"/>
          <w:szCs w:val="22"/>
        </w:rPr>
        <w:t xml:space="preserve"> </w:t>
      </w:r>
    </w:p>
    <w:p w14:paraId="2645F1CF" w14:textId="074308EA" w:rsidR="00926333" w:rsidRPr="00DF0D99" w:rsidRDefault="00926333" w:rsidP="00EA5041">
      <w:pPr>
        <w:pStyle w:val="NormalWeb"/>
        <w:shd w:val="clear" w:color="auto" w:fill="FFFFFF"/>
        <w:spacing w:before="0" w:beforeAutospacing="0" w:after="0" w:afterAutospacing="0"/>
        <w:rPr>
          <w:rFonts w:ascii="Gill Sans MT" w:hAnsi="Gill Sans MT"/>
          <w:color w:val="4B627A"/>
          <w:sz w:val="22"/>
          <w:szCs w:val="22"/>
        </w:rPr>
      </w:pPr>
    </w:p>
    <w:sectPr w:rsidR="00926333" w:rsidRPr="00DF0D99">
      <w:head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CFC72" w14:textId="77777777" w:rsidR="00635561" w:rsidRDefault="00635561" w:rsidP="00926333">
      <w:r>
        <w:separator/>
      </w:r>
    </w:p>
  </w:endnote>
  <w:endnote w:type="continuationSeparator" w:id="0">
    <w:p w14:paraId="1AFBE986" w14:textId="77777777" w:rsidR="00635561" w:rsidRDefault="00635561" w:rsidP="0092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altName w:val="Tw Cen MT"/>
    <w:charset w:val="00"/>
    <w:family w:val="auto"/>
    <w:pitch w:val="variable"/>
    <w:sig w:usb0="800000AF" w:usb1="5000204A" w:usb2="00000000" w:usb3="00000000" w:csb0="0000009B"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9A36C" w14:textId="77777777" w:rsidR="00635561" w:rsidRDefault="00635561" w:rsidP="00926333">
      <w:r>
        <w:separator/>
      </w:r>
    </w:p>
  </w:footnote>
  <w:footnote w:type="continuationSeparator" w:id="0">
    <w:p w14:paraId="37AC7994" w14:textId="77777777" w:rsidR="00635561" w:rsidRDefault="00635561" w:rsidP="00926333">
      <w:r>
        <w:continuationSeparator/>
      </w:r>
    </w:p>
  </w:footnote>
  <w:footnote w:id="1">
    <w:p w14:paraId="6A1FB514" w14:textId="77777777" w:rsidR="00153DC3" w:rsidRPr="008D31B9" w:rsidRDefault="00153DC3" w:rsidP="00153DC3">
      <w:pPr>
        <w:rPr>
          <w:rFonts w:ascii="Gill Sans MT" w:eastAsia="Times New Roman" w:hAnsi="Gill Sans MT" w:cs="Segoe UI"/>
          <w:color w:val="4B627A"/>
          <w:kern w:val="0"/>
          <w:sz w:val="18"/>
          <w:szCs w:val="18"/>
          <w:lang w:eastAsia="en-GB"/>
          <w14:ligatures w14:val="none"/>
        </w:rPr>
      </w:pPr>
      <w:r w:rsidRPr="008D31B9">
        <w:rPr>
          <w:rStyle w:val="FootnoteReference"/>
          <w:rFonts w:ascii="Gill Sans MT" w:hAnsi="Gill Sans MT"/>
          <w:color w:val="4B627A"/>
          <w:sz w:val="18"/>
          <w:szCs w:val="18"/>
        </w:rPr>
        <w:footnoteRef/>
      </w:r>
      <w:r w:rsidRPr="008D31B9">
        <w:rPr>
          <w:rFonts w:ascii="Gill Sans MT" w:hAnsi="Gill Sans MT"/>
          <w:color w:val="4B627A"/>
          <w:sz w:val="18"/>
          <w:szCs w:val="18"/>
        </w:rPr>
        <w:t xml:space="preserve"> </w:t>
      </w:r>
      <w:r w:rsidRPr="008D31B9">
        <w:rPr>
          <w:rFonts w:ascii="Gill Sans MT" w:eastAsia="Times New Roman" w:hAnsi="Gill Sans MT" w:cs="Segoe UI"/>
          <w:color w:val="4B627A"/>
          <w:kern w:val="0"/>
          <w:sz w:val="18"/>
          <w:szCs w:val="18"/>
          <w:lang w:eastAsia="en-GB"/>
          <w14:ligatures w14:val="none"/>
        </w:rPr>
        <w:t xml:space="preserve">World Health Organization (2026) </w:t>
      </w:r>
      <w:r w:rsidRPr="008D31B9">
        <w:rPr>
          <w:rFonts w:ascii="Gill Sans MT" w:eastAsia="Times New Roman" w:hAnsi="Gill Sans MT" w:cs="Segoe UI"/>
          <w:i/>
          <w:iCs/>
          <w:color w:val="4B627A"/>
          <w:kern w:val="0"/>
          <w:sz w:val="18"/>
          <w:szCs w:val="18"/>
          <w:lang w:eastAsia="en-GB"/>
          <w14:ligatures w14:val="none"/>
        </w:rPr>
        <w:t>Lung cancer</w:t>
      </w:r>
      <w:r w:rsidRPr="008D31B9">
        <w:rPr>
          <w:rFonts w:ascii="Gill Sans MT" w:eastAsia="Times New Roman" w:hAnsi="Gill Sans MT" w:cs="Segoe UI"/>
          <w:color w:val="4B627A"/>
          <w:kern w:val="0"/>
          <w:sz w:val="18"/>
          <w:szCs w:val="18"/>
          <w:lang w:eastAsia="en-GB"/>
          <w14:ligatures w14:val="none"/>
        </w:rPr>
        <w:t xml:space="preserve">. Available at: </w:t>
      </w:r>
      <w:hyperlink r:id="rId1" w:history="1">
        <w:r w:rsidRPr="008D31B9">
          <w:rPr>
            <w:rStyle w:val="Hyperlink"/>
            <w:rFonts w:ascii="Gill Sans MT" w:eastAsia="Times New Roman" w:hAnsi="Gill Sans MT" w:cs="Segoe UI"/>
            <w:color w:val="4B627A"/>
            <w:kern w:val="0"/>
            <w:sz w:val="18"/>
            <w:szCs w:val="18"/>
            <w:lang w:eastAsia="en-GB"/>
            <w14:ligatures w14:val="none"/>
          </w:rPr>
          <w:t>https://www.who.int/news-room/fact-sheets/detail/lung-cancer</w:t>
        </w:r>
      </w:hyperlink>
      <w:r w:rsidRPr="008D31B9">
        <w:rPr>
          <w:rFonts w:ascii="Gill Sans MT" w:eastAsia="Times New Roman" w:hAnsi="Gill Sans MT" w:cs="Segoe UI"/>
          <w:color w:val="4B627A"/>
          <w:kern w:val="0"/>
          <w:sz w:val="18"/>
          <w:szCs w:val="18"/>
          <w:lang w:eastAsia="en-GB"/>
          <w14:ligatures w14:val="none"/>
        </w:rPr>
        <w:t xml:space="preserve"> (Accessed: 11 August 2026)</w:t>
      </w:r>
    </w:p>
  </w:footnote>
  <w:footnote w:id="2">
    <w:p w14:paraId="0B56961B" w14:textId="77777777" w:rsidR="00877492" w:rsidRPr="001C67CC" w:rsidRDefault="00877492" w:rsidP="00877492">
      <w:pPr>
        <w:rPr>
          <w:rFonts w:ascii="Gill Sans MT" w:eastAsia="Times New Roman" w:hAnsi="Gill Sans MT" w:cs="Segoe UI"/>
          <w:kern w:val="0"/>
          <w:sz w:val="18"/>
          <w:szCs w:val="18"/>
          <w:lang w:eastAsia="en-GB"/>
          <w14:ligatures w14:val="none"/>
        </w:rPr>
      </w:pPr>
      <w:r w:rsidRPr="001C67CC">
        <w:rPr>
          <w:rStyle w:val="FootnoteReference"/>
          <w:rFonts w:ascii="Gill Sans MT" w:hAnsi="Gill Sans MT"/>
          <w:color w:val="4B627A"/>
          <w:sz w:val="18"/>
          <w:szCs w:val="18"/>
        </w:rPr>
        <w:footnoteRef/>
      </w:r>
      <w:r w:rsidRPr="007C02A1">
        <w:rPr>
          <w:rFonts w:ascii="Gill Sans MT" w:hAnsi="Gill Sans MT"/>
          <w:color w:val="4B627A"/>
          <w:sz w:val="18"/>
          <w:szCs w:val="18"/>
          <w:lang w:val="nl-NL"/>
        </w:rPr>
        <w:t xml:space="preserve"> </w:t>
      </w:r>
      <w:r w:rsidRPr="007C02A1">
        <w:rPr>
          <w:rFonts w:ascii="Gill Sans MT" w:eastAsia="Times New Roman" w:hAnsi="Gill Sans MT" w:cs="Segoe UI"/>
          <w:color w:val="4B627A"/>
          <w:kern w:val="0"/>
          <w:sz w:val="18"/>
          <w:szCs w:val="18"/>
          <w:lang w:val="nl-NL" w:eastAsia="en-GB"/>
          <w14:ligatures w14:val="none"/>
        </w:rPr>
        <w:t xml:space="preserve">de Koning, H.J., van der Aalst, C.M., de Jong, P.A. </w:t>
      </w:r>
      <w:r w:rsidRPr="007C02A1">
        <w:rPr>
          <w:rFonts w:ascii="Gill Sans MT" w:eastAsia="Times New Roman" w:hAnsi="Gill Sans MT" w:cs="Segoe UI"/>
          <w:i/>
          <w:iCs/>
          <w:color w:val="4B627A"/>
          <w:kern w:val="0"/>
          <w:sz w:val="18"/>
          <w:szCs w:val="18"/>
          <w:lang w:val="nl-NL" w:eastAsia="en-GB"/>
          <w14:ligatures w14:val="none"/>
        </w:rPr>
        <w:t>et al.</w:t>
      </w:r>
      <w:r w:rsidRPr="007C02A1">
        <w:rPr>
          <w:rFonts w:ascii="Gill Sans MT" w:eastAsia="Times New Roman" w:hAnsi="Gill Sans MT" w:cs="Segoe UI"/>
          <w:color w:val="4B627A"/>
          <w:kern w:val="0"/>
          <w:sz w:val="18"/>
          <w:szCs w:val="18"/>
          <w:lang w:val="nl-NL" w:eastAsia="en-GB"/>
          <w14:ligatures w14:val="none"/>
        </w:rPr>
        <w:t xml:space="preserve"> </w:t>
      </w:r>
      <w:r w:rsidRPr="001C67CC">
        <w:rPr>
          <w:rFonts w:ascii="Gill Sans MT" w:eastAsia="Times New Roman" w:hAnsi="Gill Sans MT" w:cs="Segoe UI"/>
          <w:color w:val="4B627A"/>
          <w:kern w:val="0"/>
          <w:sz w:val="18"/>
          <w:szCs w:val="18"/>
          <w:lang w:eastAsia="en-GB"/>
          <w14:ligatures w14:val="none"/>
        </w:rPr>
        <w:t xml:space="preserve">(2020) ‘Reduced Lung-Cancer Mortality with Volume CT Screening in a Randomized Trial’, </w:t>
      </w:r>
      <w:r w:rsidRPr="001C67CC">
        <w:rPr>
          <w:rFonts w:ascii="Gill Sans MT" w:eastAsia="Times New Roman" w:hAnsi="Gill Sans MT" w:cs="Segoe UI"/>
          <w:i/>
          <w:iCs/>
          <w:color w:val="4B627A"/>
          <w:kern w:val="0"/>
          <w:sz w:val="18"/>
          <w:szCs w:val="18"/>
          <w:lang w:eastAsia="en-GB"/>
          <w14:ligatures w14:val="none"/>
        </w:rPr>
        <w:t>New England Journal of Medicine</w:t>
      </w:r>
      <w:r w:rsidRPr="001C67CC">
        <w:rPr>
          <w:rFonts w:ascii="Gill Sans MT" w:eastAsia="Times New Roman" w:hAnsi="Gill Sans MT" w:cs="Segoe UI"/>
          <w:color w:val="4B627A"/>
          <w:kern w:val="0"/>
          <w:sz w:val="18"/>
          <w:szCs w:val="18"/>
          <w:lang w:eastAsia="en-GB"/>
          <w14:ligatures w14:val="none"/>
        </w:rPr>
        <w:t xml:space="preserve">, 382(6), pp. 503-513. Available at: </w:t>
      </w:r>
      <w:hyperlink r:id="rId2" w:history="1">
        <w:r w:rsidRPr="001C67CC">
          <w:rPr>
            <w:rStyle w:val="Hyperlink"/>
            <w:rFonts w:ascii="Gill Sans MT" w:eastAsia="Times New Roman" w:hAnsi="Gill Sans MT" w:cs="Segoe UI"/>
            <w:color w:val="4B627A"/>
            <w:kern w:val="0"/>
            <w:sz w:val="18"/>
            <w:szCs w:val="18"/>
            <w:lang w:eastAsia="en-GB"/>
            <w14:ligatures w14:val="none"/>
          </w:rPr>
          <w:t>https://doi.org/10.1056/NEJMoa1911793</w:t>
        </w:r>
      </w:hyperlink>
      <w:r w:rsidRPr="001C67CC">
        <w:rPr>
          <w:rFonts w:ascii="Gill Sans MT" w:eastAsia="Times New Roman" w:hAnsi="Gill Sans MT" w:cs="Segoe UI"/>
          <w:color w:val="4B627A"/>
          <w:kern w:val="0"/>
          <w:sz w:val="18"/>
          <w:szCs w:val="18"/>
          <w:lang w:eastAsia="en-GB"/>
          <w14:ligatures w14:val="non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E7E0" w14:textId="4F0EA985" w:rsidR="00926333" w:rsidRDefault="00926333" w:rsidP="00926333">
    <w:pPr>
      <w:pStyle w:val="Header"/>
      <w:ind w:left="720"/>
    </w:pPr>
    <w:r>
      <w:rPr>
        <w:noProof/>
      </w:rPr>
      <w:drawing>
        <wp:anchor distT="0" distB="0" distL="114300" distR="114300" simplePos="0" relativeHeight="251659264" behindDoc="0" locked="0" layoutInCell="1" allowOverlap="1" wp14:anchorId="008A24EB" wp14:editId="7D264BAB">
          <wp:simplePos x="0" y="0"/>
          <wp:positionH relativeFrom="column">
            <wp:posOffset>5492839</wp:posOffset>
          </wp:positionH>
          <wp:positionV relativeFrom="paragraph">
            <wp:posOffset>-457889</wp:posOffset>
          </wp:positionV>
          <wp:extent cx="1157605" cy="914400"/>
          <wp:effectExtent l="0" t="0" r="10795" b="0"/>
          <wp:wrapSquare wrapText="bothSides"/>
          <wp:docPr id="2" name="Picture 2" descr="A picture containing game,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60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3633"/>
    <w:multiLevelType w:val="hybridMultilevel"/>
    <w:tmpl w:val="1CA40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395896"/>
    <w:multiLevelType w:val="hybridMultilevel"/>
    <w:tmpl w:val="90F22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2517A"/>
    <w:multiLevelType w:val="multilevel"/>
    <w:tmpl w:val="12A22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506F3E"/>
    <w:multiLevelType w:val="hybridMultilevel"/>
    <w:tmpl w:val="C7E40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4B486D"/>
    <w:multiLevelType w:val="multilevel"/>
    <w:tmpl w:val="869C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DA00B5"/>
    <w:multiLevelType w:val="multilevel"/>
    <w:tmpl w:val="9F5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A953D6"/>
    <w:multiLevelType w:val="hybridMultilevel"/>
    <w:tmpl w:val="0A20A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A344D02"/>
    <w:multiLevelType w:val="hybridMultilevel"/>
    <w:tmpl w:val="28C22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4064D6"/>
    <w:multiLevelType w:val="multilevel"/>
    <w:tmpl w:val="62560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3A1A3B8E"/>
    <w:multiLevelType w:val="hybridMultilevel"/>
    <w:tmpl w:val="02B8BE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AF7E2A"/>
    <w:multiLevelType w:val="hybridMultilevel"/>
    <w:tmpl w:val="E1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747BF8"/>
    <w:multiLevelType w:val="multilevel"/>
    <w:tmpl w:val="421A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9305C1"/>
    <w:multiLevelType w:val="hybridMultilevel"/>
    <w:tmpl w:val="BE22CAD6"/>
    <w:lvl w:ilvl="0" w:tplc="E2324CD4">
      <w:start w:val="1"/>
      <w:numFmt w:val="bullet"/>
      <w:lvlText w:val=""/>
      <w:lvlJc w:val="left"/>
      <w:pPr>
        <w:ind w:left="45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516598"/>
    <w:multiLevelType w:val="hybridMultilevel"/>
    <w:tmpl w:val="7370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8456DB"/>
    <w:multiLevelType w:val="hybridMultilevel"/>
    <w:tmpl w:val="BDA27AF2"/>
    <w:lvl w:ilvl="0" w:tplc="1A8838F6">
      <w:start w:val="1"/>
      <w:numFmt w:val="bullet"/>
      <w:lvlText w:val=""/>
      <w:lvlJc w:val="left"/>
      <w:pPr>
        <w:tabs>
          <w:tab w:val="num" w:pos="720"/>
        </w:tabs>
        <w:ind w:left="720" w:hanging="360"/>
      </w:pPr>
      <w:rPr>
        <w:rFonts w:ascii="Symbol" w:hAnsi="Symbol" w:hint="default"/>
      </w:rPr>
    </w:lvl>
    <w:lvl w:ilvl="1" w:tplc="81E6DA42" w:tentative="1">
      <w:start w:val="1"/>
      <w:numFmt w:val="bullet"/>
      <w:lvlText w:val=""/>
      <w:lvlJc w:val="left"/>
      <w:pPr>
        <w:tabs>
          <w:tab w:val="num" w:pos="1440"/>
        </w:tabs>
        <w:ind w:left="1440" w:hanging="360"/>
      </w:pPr>
      <w:rPr>
        <w:rFonts w:ascii="Symbol" w:hAnsi="Symbol" w:hint="default"/>
      </w:rPr>
    </w:lvl>
    <w:lvl w:ilvl="2" w:tplc="AB2C216E" w:tentative="1">
      <w:start w:val="1"/>
      <w:numFmt w:val="bullet"/>
      <w:lvlText w:val=""/>
      <w:lvlJc w:val="left"/>
      <w:pPr>
        <w:tabs>
          <w:tab w:val="num" w:pos="2160"/>
        </w:tabs>
        <w:ind w:left="2160" w:hanging="360"/>
      </w:pPr>
      <w:rPr>
        <w:rFonts w:ascii="Symbol" w:hAnsi="Symbol" w:hint="default"/>
      </w:rPr>
    </w:lvl>
    <w:lvl w:ilvl="3" w:tplc="05086128" w:tentative="1">
      <w:start w:val="1"/>
      <w:numFmt w:val="bullet"/>
      <w:lvlText w:val=""/>
      <w:lvlJc w:val="left"/>
      <w:pPr>
        <w:tabs>
          <w:tab w:val="num" w:pos="2880"/>
        </w:tabs>
        <w:ind w:left="2880" w:hanging="360"/>
      </w:pPr>
      <w:rPr>
        <w:rFonts w:ascii="Symbol" w:hAnsi="Symbol" w:hint="default"/>
      </w:rPr>
    </w:lvl>
    <w:lvl w:ilvl="4" w:tplc="98581368" w:tentative="1">
      <w:start w:val="1"/>
      <w:numFmt w:val="bullet"/>
      <w:lvlText w:val=""/>
      <w:lvlJc w:val="left"/>
      <w:pPr>
        <w:tabs>
          <w:tab w:val="num" w:pos="3600"/>
        </w:tabs>
        <w:ind w:left="3600" w:hanging="360"/>
      </w:pPr>
      <w:rPr>
        <w:rFonts w:ascii="Symbol" w:hAnsi="Symbol" w:hint="default"/>
      </w:rPr>
    </w:lvl>
    <w:lvl w:ilvl="5" w:tplc="BCF69BE0" w:tentative="1">
      <w:start w:val="1"/>
      <w:numFmt w:val="bullet"/>
      <w:lvlText w:val=""/>
      <w:lvlJc w:val="left"/>
      <w:pPr>
        <w:tabs>
          <w:tab w:val="num" w:pos="4320"/>
        </w:tabs>
        <w:ind w:left="4320" w:hanging="360"/>
      </w:pPr>
      <w:rPr>
        <w:rFonts w:ascii="Symbol" w:hAnsi="Symbol" w:hint="default"/>
      </w:rPr>
    </w:lvl>
    <w:lvl w:ilvl="6" w:tplc="60E46100" w:tentative="1">
      <w:start w:val="1"/>
      <w:numFmt w:val="bullet"/>
      <w:lvlText w:val=""/>
      <w:lvlJc w:val="left"/>
      <w:pPr>
        <w:tabs>
          <w:tab w:val="num" w:pos="5040"/>
        </w:tabs>
        <w:ind w:left="5040" w:hanging="360"/>
      </w:pPr>
      <w:rPr>
        <w:rFonts w:ascii="Symbol" w:hAnsi="Symbol" w:hint="default"/>
      </w:rPr>
    </w:lvl>
    <w:lvl w:ilvl="7" w:tplc="AF64459A" w:tentative="1">
      <w:start w:val="1"/>
      <w:numFmt w:val="bullet"/>
      <w:lvlText w:val=""/>
      <w:lvlJc w:val="left"/>
      <w:pPr>
        <w:tabs>
          <w:tab w:val="num" w:pos="5760"/>
        </w:tabs>
        <w:ind w:left="5760" w:hanging="360"/>
      </w:pPr>
      <w:rPr>
        <w:rFonts w:ascii="Symbol" w:hAnsi="Symbol" w:hint="default"/>
      </w:rPr>
    </w:lvl>
    <w:lvl w:ilvl="8" w:tplc="A5BCD052"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70181365"/>
    <w:multiLevelType w:val="hybridMultilevel"/>
    <w:tmpl w:val="2A2C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827588">
    <w:abstractNumId w:val="10"/>
  </w:num>
  <w:num w:numId="2" w16cid:durableId="1669358408">
    <w:abstractNumId w:val="5"/>
  </w:num>
  <w:num w:numId="3" w16cid:durableId="1356081497">
    <w:abstractNumId w:val="8"/>
  </w:num>
  <w:num w:numId="4" w16cid:durableId="1051536767">
    <w:abstractNumId w:val="7"/>
  </w:num>
  <w:num w:numId="5" w16cid:durableId="926882040">
    <w:abstractNumId w:val="12"/>
  </w:num>
  <w:num w:numId="6" w16cid:durableId="273903371">
    <w:abstractNumId w:val="9"/>
  </w:num>
  <w:num w:numId="7" w16cid:durableId="250437374">
    <w:abstractNumId w:val="15"/>
  </w:num>
  <w:num w:numId="8" w16cid:durableId="153767974">
    <w:abstractNumId w:val="3"/>
  </w:num>
  <w:num w:numId="9" w16cid:durableId="1468547735">
    <w:abstractNumId w:val="13"/>
  </w:num>
  <w:num w:numId="10" w16cid:durableId="1302534376">
    <w:abstractNumId w:val="6"/>
  </w:num>
  <w:num w:numId="11" w16cid:durableId="29959133">
    <w:abstractNumId w:val="14"/>
  </w:num>
  <w:num w:numId="12" w16cid:durableId="252054097">
    <w:abstractNumId w:val="0"/>
  </w:num>
  <w:num w:numId="13" w16cid:durableId="658459241">
    <w:abstractNumId w:val="2"/>
  </w:num>
  <w:num w:numId="14" w16cid:durableId="1028263533">
    <w:abstractNumId w:val="11"/>
  </w:num>
  <w:num w:numId="15" w16cid:durableId="2013992963">
    <w:abstractNumId w:val="4"/>
  </w:num>
  <w:num w:numId="16" w16cid:durableId="11270889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33"/>
    <w:rsid w:val="00003653"/>
    <w:rsid w:val="00005719"/>
    <w:rsid w:val="00017161"/>
    <w:rsid w:val="000200E8"/>
    <w:rsid w:val="00036778"/>
    <w:rsid w:val="00042036"/>
    <w:rsid w:val="00046B39"/>
    <w:rsid w:val="00054FD4"/>
    <w:rsid w:val="00055737"/>
    <w:rsid w:val="0005721E"/>
    <w:rsid w:val="000602D6"/>
    <w:rsid w:val="00060FA9"/>
    <w:rsid w:val="00080CD9"/>
    <w:rsid w:val="000814FC"/>
    <w:rsid w:val="00081975"/>
    <w:rsid w:val="00085FEE"/>
    <w:rsid w:val="000869D2"/>
    <w:rsid w:val="00091ED0"/>
    <w:rsid w:val="000953E4"/>
    <w:rsid w:val="00096EC5"/>
    <w:rsid w:val="000A2198"/>
    <w:rsid w:val="000A36F0"/>
    <w:rsid w:val="000A55BE"/>
    <w:rsid w:val="000C3EEC"/>
    <w:rsid w:val="000C42C4"/>
    <w:rsid w:val="000C7C05"/>
    <w:rsid w:val="000E05AE"/>
    <w:rsid w:val="000E59DB"/>
    <w:rsid w:val="000E6AC0"/>
    <w:rsid w:val="000F41ED"/>
    <w:rsid w:val="00100D12"/>
    <w:rsid w:val="00105DF6"/>
    <w:rsid w:val="00110CB2"/>
    <w:rsid w:val="00116232"/>
    <w:rsid w:val="001165B2"/>
    <w:rsid w:val="001200DE"/>
    <w:rsid w:val="001305FB"/>
    <w:rsid w:val="00130E72"/>
    <w:rsid w:val="001335AF"/>
    <w:rsid w:val="001368DE"/>
    <w:rsid w:val="00136E4F"/>
    <w:rsid w:val="00140414"/>
    <w:rsid w:val="00142C3D"/>
    <w:rsid w:val="001517B5"/>
    <w:rsid w:val="00153DC3"/>
    <w:rsid w:val="00154D11"/>
    <w:rsid w:val="001552DA"/>
    <w:rsid w:val="00187F10"/>
    <w:rsid w:val="001A1D9E"/>
    <w:rsid w:val="001A7D92"/>
    <w:rsid w:val="001B0431"/>
    <w:rsid w:val="001B29AD"/>
    <w:rsid w:val="001B6660"/>
    <w:rsid w:val="001B7EF6"/>
    <w:rsid w:val="001C0C14"/>
    <w:rsid w:val="001C4CEC"/>
    <w:rsid w:val="001D2E51"/>
    <w:rsid w:val="001D5F22"/>
    <w:rsid w:val="001D6ABF"/>
    <w:rsid w:val="001D7E35"/>
    <w:rsid w:val="001E271D"/>
    <w:rsid w:val="001E4FDF"/>
    <w:rsid w:val="001E5C33"/>
    <w:rsid w:val="001E5D32"/>
    <w:rsid w:val="001E63E4"/>
    <w:rsid w:val="001F0B36"/>
    <w:rsid w:val="001F1223"/>
    <w:rsid w:val="002051B1"/>
    <w:rsid w:val="00205EC8"/>
    <w:rsid w:val="00206896"/>
    <w:rsid w:val="0021398F"/>
    <w:rsid w:val="00225E50"/>
    <w:rsid w:val="002505B7"/>
    <w:rsid w:val="002509EE"/>
    <w:rsid w:val="00256BEC"/>
    <w:rsid w:val="00272DBE"/>
    <w:rsid w:val="0027305B"/>
    <w:rsid w:val="0027712D"/>
    <w:rsid w:val="002947E6"/>
    <w:rsid w:val="002B18FF"/>
    <w:rsid w:val="002B5EE1"/>
    <w:rsid w:val="002C471C"/>
    <w:rsid w:val="002C600D"/>
    <w:rsid w:val="002D4138"/>
    <w:rsid w:val="002D69B9"/>
    <w:rsid w:val="002E1A5A"/>
    <w:rsid w:val="002E50C0"/>
    <w:rsid w:val="002F1459"/>
    <w:rsid w:val="002F2397"/>
    <w:rsid w:val="002F5770"/>
    <w:rsid w:val="00300F4B"/>
    <w:rsid w:val="00305B7E"/>
    <w:rsid w:val="00307E38"/>
    <w:rsid w:val="003170F5"/>
    <w:rsid w:val="003269FE"/>
    <w:rsid w:val="00334455"/>
    <w:rsid w:val="003357DE"/>
    <w:rsid w:val="00341F05"/>
    <w:rsid w:val="00344EA5"/>
    <w:rsid w:val="0037753D"/>
    <w:rsid w:val="003825B9"/>
    <w:rsid w:val="003829A0"/>
    <w:rsid w:val="00387D33"/>
    <w:rsid w:val="00391610"/>
    <w:rsid w:val="003922D7"/>
    <w:rsid w:val="00394C26"/>
    <w:rsid w:val="00396747"/>
    <w:rsid w:val="0039762E"/>
    <w:rsid w:val="003A0B62"/>
    <w:rsid w:val="003A0DCF"/>
    <w:rsid w:val="003A6970"/>
    <w:rsid w:val="003B1204"/>
    <w:rsid w:val="003B1A2C"/>
    <w:rsid w:val="003C1B36"/>
    <w:rsid w:val="003C7784"/>
    <w:rsid w:val="003E0823"/>
    <w:rsid w:val="003E09E9"/>
    <w:rsid w:val="003F2055"/>
    <w:rsid w:val="004005D4"/>
    <w:rsid w:val="004124A1"/>
    <w:rsid w:val="00415CD5"/>
    <w:rsid w:val="004232F9"/>
    <w:rsid w:val="004244DB"/>
    <w:rsid w:val="00425E1D"/>
    <w:rsid w:val="00427102"/>
    <w:rsid w:val="004324B6"/>
    <w:rsid w:val="00435945"/>
    <w:rsid w:val="00441C87"/>
    <w:rsid w:val="00462AFC"/>
    <w:rsid w:val="00463193"/>
    <w:rsid w:val="004637D4"/>
    <w:rsid w:val="0047420C"/>
    <w:rsid w:val="00486CE7"/>
    <w:rsid w:val="00492125"/>
    <w:rsid w:val="00496DA6"/>
    <w:rsid w:val="00497B47"/>
    <w:rsid w:val="004A4E7D"/>
    <w:rsid w:val="004B5527"/>
    <w:rsid w:val="004C4F5B"/>
    <w:rsid w:val="004C6579"/>
    <w:rsid w:val="004C673F"/>
    <w:rsid w:val="004D1477"/>
    <w:rsid w:val="004D3747"/>
    <w:rsid w:val="004D6ADD"/>
    <w:rsid w:val="004E43BB"/>
    <w:rsid w:val="004F1067"/>
    <w:rsid w:val="004F34DC"/>
    <w:rsid w:val="004F6133"/>
    <w:rsid w:val="004F73AD"/>
    <w:rsid w:val="00501E7C"/>
    <w:rsid w:val="00502636"/>
    <w:rsid w:val="0050648B"/>
    <w:rsid w:val="00507501"/>
    <w:rsid w:val="005173B7"/>
    <w:rsid w:val="00517CFA"/>
    <w:rsid w:val="00526239"/>
    <w:rsid w:val="005334B6"/>
    <w:rsid w:val="0057452E"/>
    <w:rsid w:val="00577E43"/>
    <w:rsid w:val="005940AF"/>
    <w:rsid w:val="005A470F"/>
    <w:rsid w:val="005B3358"/>
    <w:rsid w:val="005C17DE"/>
    <w:rsid w:val="005C3606"/>
    <w:rsid w:val="005C5F55"/>
    <w:rsid w:val="005C6457"/>
    <w:rsid w:val="005D58B0"/>
    <w:rsid w:val="005E64C9"/>
    <w:rsid w:val="005E6A3B"/>
    <w:rsid w:val="005E7D74"/>
    <w:rsid w:val="006009CC"/>
    <w:rsid w:val="00602E5E"/>
    <w:rsid w:val="006233AC"/>
    <w:rsid w:val="00623826"/>
    <w:rsid w:val="0062466B"/>
    <w:rsid w:val="00626EC7"/>
    <w:rsid w:val="006274A5"/>
    <w:rsid w:val="00632F8A"/>
    <w:rsid w:val="00633C38"/>
    <w:rsid w:val="00635561"/>
    <w:rsid w:val="006372D6"/>
    <w:rsid w:val="00640CDC"/>
    <w:rsid w:val="00641FE9"/>
    <w:rsid w:val="00652099"/>
    <w:rsid w:val="00660568"/>
    <w:rsid w:val="00672873"/>
    <w:rsid w:val="00680328"/>
    <w:rsid w:val="00685798"/>
    <w:rsid w:val="00690CE6"/>
    <w:rsid w:val="006C14B8"/>
    <w:rsid w:val="006C1550"/>
    <w:rsid w:val="006C3997"/>
    <w:rsid w:val="006C6072"/>
    <w:rsid w:val="006D6958"/>
    <w:rsid w:val="006E010C"/>
    <w:rsid w:val="006E390A"/>
    <w:rsid w:val="006E648F"/>
    <w:rsid w:val="006E784D"/>
    <w:rsid w:val="006F4874"/>
    <w:rsid w:val="00700ECF"/>
    <w:rsid w:val="00701082"/>
    <w:rsid w:val="00703456"/>
    <w:rsid w:val="00707F2D"/>
    <w:rsid w:val="00707F9E"/>
    <w:rsid w:val="00735166"/>
    <w:rsid w:val="0074378F"/>
    <w:rsid w:val="00764F15"/>
    <w:rsid w:val="00764F8F"/>
    <w:rsid w:val="007730BA"/>
    <w:rsid w:val="00780C9C"/>
    <w:rsid w:val="00781186"/>
    <w:rsid w:val="007A1ACA"/>
    <w:rsid w:val="007A3FB8"/>
    <w:rsid w:val="007A439F"/>
    <w:rsid w:val="007B30A9"/>
    <w:rsid w:val="007B4070"/>
    <w:rsid w:val="007B58F2"/>
    <w:rsid w:val="007C02A1"/>
    <w:rsid w:val="007C347A"/>
    <w:rsid w:val="007C422D"/>
    <w:rsid w:val="007C4800"/>
    <w:rsid w:val="007D0386"/>
    <w:rsid w:val="007D293D"/>
    <w:rsid w:val="007E1DA2"/>
    <w:rsid w:val="007E29F3"/>
    <w:rsid w:val="007E4D42"/>
    <w:rsid w:val="007E576C"/>
    <w:rsid w:val="007F04BC"/>
    <w:rsid w:val="007F2B55"/>
    <w:rsid w:val="007F3AF0"/>
    <w:rsid w:val="00800F9E"/>
    <w:rsid w:val="00803A80"/>
    <w:rsid w:val="0080481C"/>
    <w:rsid w:val="008111B0"/>
    <w:rsid w:val="008165D9"/>
    <w:rsid w:val="0082052E"/>
    <w:rsid w:val="008235BE"/>
    <w:rsid w:val="00826288"/>
    <w:rsid w:val="00832F1B"/>
    <w:rsid w:val="0084089D"/>
    <w:rsid w:val="00852E91"/>
    <w:rsid w:val="00856B4F"/>
    <w:rsid w:val="00856B73"/>
    <w:rsid w:val="0086247D"/>
    <w:rsid w:val="008642D0"/>
    <w:rsid w:val="00876B7C"/>
    <w:rsid w:val="00877492"/>
    <w:rsid w:val="0088311E"/>
    <w:rsid w:val="00890E7F"/>
    <w:rsid w:val="0089354F"/>
    <w:rsid w:val="008941D3"/>
    <w:rsid w:val="008967A0"/>
    <w:rsid w:val="00896EBE"/>
    <w:rsid w:val="008A26FF"/>
    <w:rsid w:val="008C7FBD"/>
    <w:rsid w:val="008D10BA"/>
    <w:rsid w:val="008E4317"/>
    <w:rsid w:val="008F2E21"/>
    <w:rsid w:val="0090605A"/>
    <w:rsid w:val="0091001D"/>
    <w:rsid w:val="0091321B"/>
    <w:rsid w:val="00917FF2"/>
    <w:rsid w:val="009221A8"/>
    <w:rsid w:val="00926333"/>
    <w:rsid w:val="009276A1"/>
    <w:rsid w:val="00932879"/>
    <w:rsid w:val="00933D36"/>
    <w:rsid w:val="00944672"/>
    <w:rsid w:val="0095311C"/>
    <w:rsid w:val="00953CF2"/>
    <w:rsid w:val="00956DDF"/>
    <w:rsid w:val="009649FD"/>
    <w:rsid w:val="00997047"/>
    <w:rsid w:val="009A2FE9"/>
    <w:rsid w:val="009A7708"/>
    <w:rsid w:val="009B5292"/>
    <w:rsid w:val="009C3854"/>
    <w:rsid w:val="009E1E68"/>
    <w:rsid w:val="009F0050"/>
    <w:rsid w:val="009F048B"/>
    <w:rsid w:val="009F07FB"/>
    <w:rsid w:val="009F13FF"/>
    <w:rsid w:val="00A07BCB"/>
    <w:rsid w:val="00A1490E"/>
    <w:rsid w:val="00A16EB0"/>
    <w:rsid w:val="00A2562B"/>
    <w:rsid w:val="00A30ECA"/>
    <w:rsid w:val="00A32CBC"/>
    <w:rsid w:val="00A348A0"/>
    <w:rsid w:val="00A427AF"/>
    <w:rsid w:val="00A45E5F"/>
    <w:rsid w:val="00A4641D"/>
    <w:rsid w:val="00A474A8"/>
    <w:rsid w:val="00A5258C"/>
    <w:rsid w:val="00A54F72"/>
    <w:rsid w:val="00A60B3E"/>
    <w:rsid w:val="00A61B0C"/>
    <w:rsid w:val="00A656B0"/>
    <w:rsid w:val="00A65C06"/>
    <w:rsid w:val="00A66F77"/>
    <w:rsid w:val="00A73732"/>
    <w:rsid w:val="00A74940"/>
    <w:rsid w:val="00A82FD4"/>
    <w:rsid w:val="00A8519F"/>
    <w:rsid w:val="00A857E8"/>
    <w:rsid w:val="00A96E7F"/>
    <w:rsid w:val="00AA203D"/>
    <w:rsid w:val="00AA349B"/>
    <w:rsid w:val="00AA357F"/>
    <w:rsid w:val="00AB09D4"/>
    <w:rsid w:val="00AB3E61"/>
    <w:rsid w:val="00AC00B0"/>
    <w:rsid w:val="00AC27CD"/>
    <w:rsid w:val="00AD3B98"/>
    <w:rsid w:val="00AE3E3B"/>
    <w:rsid w:val="00AE79AF"/>
    <w:rsid w:val="00AF1CB4"/>
    <w:rsid w:val="00AF718C"/>
    <w:rsid w:val="00B11576"/>
    <w:rsid w:val="00B14D6C"/>
    <w:rsid w:val="00B16048"/>
    <w:rsid w:val="00B2120F"/>
    <w:rsid w:val="00B2356F"/>
    <w:rsid w:val="00B25DCD"/>
    <w:rsid w:val="00B2738E"/>
    <w:rsid w:val="00B36126"/>
    <w:rsid w:val="00B422B7"/>
    <w:rsid w:val="00B5108B"/>
    <w:rsid w:val="00B51300"/>
    <w:rsid w:val="00B52E26"/>
    <w:rsid w:val="00B56503"/>
    <w:rsid w:val="00B64A91"/>
    <w:rsid w:val="00B66C6D"/>
    <w:rsid w:val="00B72B1B"/>
    <w:rsid w:val="00B86645"/>
    <w:rsid w:val="00B879D3"/>
    <w:rsid w:val="00B917F8"/>
    <w:rsid w:val="00B956A1"/>
    <w:rsid w:val="00BA4FB4"/>
    <w:rsid w:val="00BA7F33"/>
    <w:rsid w:val="00BB0EA4"/>
    <w:rsid w:val="00BB2831"/>
    <w:rsid w:val="00BB5CAF"/>
    <w:rsid w:val="00BC7DBD"/>
    <w:rsid w:val="00BD00A9"/>
    <w:rsid w:val="00BD172B"/>
    <w:rsid w:val="00BE0E07"/>
    <w:rsid w:val="00BF6E6E"/>
    <w:rsid w:val="00BF70F7"/>
    <w:rsid w:val="00C03412"/>
    <w:rsid w:val="00C1502C"/>
    <w:rsid w:val="00C241A3"/>
    <w:rsid w:val="00C31F5B"/>
    <w:rsid w:val="00C33DC8"/>
    <w:rsid w:val="00C354D2"/>
    <w:rsid w:val="00C36E43"/>
    <w:rsid w:val="00C40F07"/>
    <w:rsid w:val="00C450CE"/>
    <w:rsid w:val="00C51A86"/>
    <w:rsid w:val="00C661AB"/>
    <w:rsid w:val="00C73446"/>
    <w:rsid w:val="00C75FE2"/>
    <w:rsid w:val="00C84664"/>
    <w:rsid w:val="00C8572F"/>
    <w:rsid w:val="00C95739"/>
    <w:rsid w:val="00CA0DB0"/>
    <w:rsid w:val="00CA2D4B"/>
    <w:rsid w:val="00CA42F5"/>
    <w:rsid w:val="00CA48D0"/>
    <w:rsid w:val="00CA529B"/>
    <w:rsid w:val="00CA55BC"/>
    <w:rsid w:val="00CB047E"/>
    <w:rsid w:val="00CB14A3"/>
    <w:rsid w:val="00CB1803"/>
    <w:rsid w:val="00CB31A3"/>
    <w:rsid w:val="00CB60CE"/>
    <w:rsid w:val="00CB6207"/>
    <w:rsid w:val="00CC25A8"/>
    <w:rsid w:val="00CC27E9"/>
    <w:rsid w:val="00CC2F5B"/>
    <w:rsid w:val="00CD12FF"/>
    <w:rsid w:val="00CE3C3F"/>
    <w:rsid w:val="00CE409D"/>
    <w:rsid w:val="00CF27A3"/>
    <w:rsid w:val="00CF5F61"/>
    <w:rsid w:val="00CF6C57"/>
    <w:rsid w:val="00D06E40"/>
    <w:rsid w:val="00D17497"/>
    <w:rsid w:val="00D2180A"/>
    <w:rsid w:val="00D30BAC"/>
    <w:rsid w:val="00D33035"/>
    <w:rsid w:val="00D37FF0"/>
    <w:rsid w:val="00D41610"/>
    <w:rsid w:val="00D4179D"/>
    <w:rsid w:val="00D453BF"/>
    <w:rsid w:val="00D477D4"/>
    <w:rsid w:val="00D53E1A"/>
    <w:rsid w:val="00D53FC9"/>
    <w:rsid w:val="00D554BD"/>
    <w:rsid w:val="00D61B32"/>
    <w:rsid w:val="00D62596"/>
    <w:rsid w:val="00D67D3F"/>
    <w:rsid w:val="00D70020"/>
    <w:rsid w:val="00D75496"/>
    <w:rsid w:val="00D76EC9"/>
    <w:rsid w:val="00D85538"/>
    <w:rsid w:val="00D85E8B"/>
    <w:rsid w:val="00D87ED9"/>
    <w:rsid w:val="00D928A4"/>
    <w:rsid w:val="00DA0ADE"/>
    <w:rsid w:val="00DA4052"/>
    <w:rsid w:val="00DA55FB"/>
    <w:rsid w:val="00DA5F7D"/>
    <w:rsid w:val="00DB7523"/>
    <w:rsid w:val="00DC3677"/>
    <w:rsid w:val="00DC68FC"/>
    <w:rsid w:val="00DD29EF"/>
    <w:rsid w:val="00DD69C6"/>
    <w:rsid w:val="00DE378C"/>
    <w:rsid w:val="00DE3B6C"/>
    <w:rsid w:val="00DE6C52"/>
    <w:rsid w:val="00DF03C2"/>
    <w:rsid w:val="00DF0D99"/>
    <w:rsid w:val="00DF36B9"/>
    <w:rsid w:val="00DF3C01"/>
    <w:rsid w:val="00DF4A3B"/>
    <w:rsid w:val="00E033CE"/>
    <w:rsid w:val="00E11876"/>
    <w:rsid w:val="00E13746"/>
    <w:rsid w:val="00E13D56"/>
    <w:rsid w:val="00E2094D"/>
    <w:rsid w:val="00E25A85"/>
    <w:rsid w:val="00E2732E"/>
    <w:rsid w:val="00E27898"/>
    <w:rsid w:val="00E278DA"/>
    <w:rsid w:val="00E305D1"/>
    <w:rsid w:val="00E36FC0"/>
    <w:rsid w:val="00E55A50"/>
    <w:rsid w:val="00E5645F"/>
    <w:rsid w:val="00E6365A"/>
    <w:rsid w:val="00E65A49"/>
    <w:rsid w:val="00E7166C"/>
    <w:rsid w:val="00E73402"/>
    <w:rsid w:val="00E8375A"/>
    <w:rsid w:val="00E8414E"/>
    <w:rsid w:val="00E85524"/>
    <w:rsid w:val="00E86E14"/>
    <w:rsid w:val="00E92251"/>
    <w:rsid w:val="00E9231D"/>
    <w:rsid w:val="00E936D0"/>
    <w:rsid w:val="00E93D5B"/>
    <w:rsid w:val="00E95268"/>
    <w:rsid w:val="00E95DCB"/>
    <w:rsid w:val="00E97E80"/>
    <w:rsid w:val="00EA2539"/>
    <w:rsid w:val="00EA266F"/>
    <w:rsid w:val="00EA5041"/>
    <w:rsid w:val="00EA7484"/>
    <w:rsid w:val="00EB3B06"/>
    <w:rsid w:val="00EC02E9"/>
    <w:rsid w:val="00EC0AF5"/>
    <w:rsid w:val="00EC525E"/>
    <w:rsid w:val="00ED0241"/>
    <w:rsid w:val="00EE47A6"/>
    <w:rsid w:val="00EF2CCC"/>
    <w:rsid w:val="00EF55B7"/>
    <w:rsid w:val="00F00334"/>
    <w:rsid w:val="00F051E2"/>
    <w:rsid w:val="00F06E2E"/>
    <w:rsid w:val="00F07AC0"/>
    <w:rsid w:val="00F13039"/>
    <w:rsid w:val="00F13D61"/>
    <w:rsid w:val="00F20FA1"/>
    <w:rsid w:val="00F22BA8"/>
    <w:rsid w:val="00F25678"/>
    <w:rsid w:val="00F264EB"/>
    <w:rsid w:val="00F30CD0"/>
    <w:rsid w:val="00F34581"/>
    <w:rsid w:val="00F3653F"/>
    <w:rsid w:val="00F4151B"/>
    <w:rsid w:val="00F42F5B"/>
    <w:rsid w:val="00F47A10"/>
    <w:rsid w:val="00F571F2"/>
    <w:rsid w:val="00F6013B"/>
    <w:rsid w:val="00F60DA3"/>
    <w:rsid w:val="00F63F1A"/>
    <w:rsid w:val="00F657EC"/>
    <w:rsid w:val="00F70FB4"/>
    <w:rsid w:val="00F762A1"/>
    <w:rsid w:val="00F82110"/>
    <w:rsid w:val="00F8261B"/>
    <w:rsid w:val="00F91CC7"/>
    <w:rsid w:val="00F93573"/>
    <w:rsid w:val="00F95366"/>
    <w:rsid w:val="00F97815"/>
    <w:rsid w:val="00FA1933"/>
    <w:rsid w:val="00FA5053"/>
    <w:rsid w:val="00FB1569"/>
    <w:rsid w:val="00FB7473"/>
    <w:rsid w:val="00FC23D7"/>
    <w:rsid w:val="00FC4155"/>
    <w:rsid w:val="00FC48D8"/>
    <w:rsid w:val="00FD0364"/>
    <w:rsid w:val="00FD482A"/>
    <w:rsid w:val="00FF4661"/>
    <w:rsid w:val="00FF5593"/>
    <w:rsid w:val="00FF65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A0AD"/>
  <w15:chartTrackingRefBased/>
  <w15:docId w15:val="{54114302-9B6C-8249-8A98-20894ACBC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333"/>
    <w:pPr>
      <w:tabs>
        <w:tab w:val="center" w:pos="4513"/>
        <w:tab w:val="right" w:pos="9026"/>
      </w:tabs>
    </w:pPr>
  </w:style>
  <w:style w:type="character" w:customStyle="1" w:styleId="HeaderChar">
    <w:name w:val="Header Char"/>
    <w:basedOn w:val="DefaultParagraphFont"/>
    <w:link w:val="Header"/>
    <w:uiPriority w:val="99"/>
    <w:rsid w:val="00926333"/>
  </w:style>
  <w:style w:type="paragraph" w:styleId="Footer">
    <w:name w:val="footer"/>
    <w:basedOn w:val="Normal"/>
    <w:link w:val="FooterChar"/>
    <w:uiPriority w:val="99"/>
    <w:unhideWhenUsed/>
    <w:rsid w:val="00926333"/>
    <w:pPr>
      <w:tabs>
        <w:tab w:val="center" w:pos="4513"/>
        <w:tab w:val="right" w:pos="9026"/>
      </w:tabs>
    </w:pPr>
  </w:style>
  <w:style w:type="character" w:customStyle="1" w:styleId="FooterChar">
    <w:name w:val="Footer Char"/>
    <w:basedOn w:val="DefaultParagraphFont"/>
    <w:link w:val="Footer"/>
    <w:uiPriority w:val="99"/>
    <w:rsid w:val="00926333"/>
  </w:style>
  <w:style w:type="paragraph" w:styleId="NormalWeb">
    <w:name w:val="Normal (Web)"/>
    <w:basedOn w:val="Normal"/>
    <w:uiPriority w:val="99"/>
    <w:unhideWhenUsed/>
    <w:rsid w:val="0092633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701082"/>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qFormat/>
    <w:rsid w:val="00701082"/>
    <w:pPr>
      <w:suppressAutoHyphens/>
    </w:pPr>
    <w:rPr>
      <w:rFonts w:ascii="Avenir Book" w:eastAsia="Times New Roman" w:hAnsi="Avenir Book" w:cs="Times New Roman"/>
      <w:kern w:val="0"/>
      <w:sz w:val="22"/>
      <w:szCs w:val="22"/>
      <w:lang w:eastAsia="en-GB"/>
      <w14:ligatures w14:val="none"/>
    </w:rPr>
  </w:style>
  <w:style w:type="character" w:customStyle="1" w:styleId="BodyTextChar">
    <w:name w:val="Body Text Char"/>
    <w:basedOn w:val="DefaultParagraphFont"/>
    <w:link w:val="BodyText"/>
    <w:rsid w:val="00701082"/>
    <w:rPr>
      <w:rFonts w:ascii="Avenir Book" w:eastAsia="Times New Roman" w:hAnsi="Avenir Book" w:cs="Times New Roman"/>
      <w:kern w:val="0"/>
      <w:sz w:val="22"/>
      <w:szCs w:val="22"/>
      <w:lang w:eastAsia="en-GB"/>
      <w14:ligatures w14:val="none"/>
    </w:rPr>
  </w:style>
  <w:style w:type="character" w:styleId="CommentReference">
    <w:name w:val="annotation reference"/>
    <w:basedOn w:val="DefaultParagraphFont"/>
    <w:uiPriority w:val="99"/>
    <w:semiHidden/>
    <w:unhideWhenUsed/>
    <w:rsid w:val="004D6ADD"/>
    <w:rPr>
      <w:sz w:val="16"/>
      <w:szCs w:val="16"/>
    </w:rPr>
  </w:style>
  <w:style w:type="paragraph" w:styleId="CommentText">
    <w:name w:val="annotation text"/>
    <w:basedOn w:val="Normal"/>
    <w:link w:val="CommentTextChar"/>
    <w:uiPriority w:val="99"/>
    <w:unhideWhenUsed/>
    <w:rsid w:val="004D6ADD"/>
    <w:rPr>
      <w:sz w:val="20"/>
      <w:szCs w:val="20"/>
    </w:rPr>
  </w:style>
  <w:style w:type="character" w:customStyle="1" w:styleId="CommentTextChar">
    <w:name w:val="Comment Text Char"/>
    <w:basedOn w:val="DefaultParagraphFont"/>
    <w:link w:val="CommentText"/>
    <w:uiPriority w:val="99"/>
    <w:rsid w:val="004D6ADD"/>
    <w:rPr>
      <w:sz w:val="20"/>
      <w:szCs w:val="20"/>
    </w:rPr>
  </w:style>
  <w:style w:type="paragraph" w:styleId="CommentSubject">
    <w:name w:val="annotation subject"/>
    <w:basedOn w:val="CommentText"/>
    <w:next w:val="CommentText"/>
    <w:link w:val="CommentSubjectChar"/>
    <w:uiPriority w:val="99"/>
    <w:semiHidden/>
    <w:unhideWhenUsed/>
    <w:rsid w:val="004D6ADD"/>
    <w:rPr>
      <w:b/>
      <w:bCs/>
    </w:rPr>
  </w:style>
  <w:style w:type="character" w:customStyle="1" w:styleId="CommentSubjectChar">
    <w:name w:val="Comment Subject Char"/>
    <w:basedOn w:val="CommentTextChar"/>
    <w:link w:val="CommentSubject"/>
    <w:uiPriority w:val="99"/>
    <w:semiHidden/>
    <w:rsid w:val="004D6ADD"/>
    <w:rPr>
      <w:b/>
      <w:bCs/>
      <w:sz w:val="20"/>
      <w:szCs w:val="20"/>
    </w:rPr>
  </w:style>
  <w:style w:type="paragraph" w:styleId="Revision">
    <w:name w:val="Revision"/>
    <w:hidden/>
    <w:uiPriority w:val="99"/>
    <w:semiHidden/>
    <w:rsid w:val="00E97E80"/>
  </w:style>
  <w:style w:type="character" w:styleId="Hyperlink">
    <w:name w:val="Hyperlink"/>
    <w:basedOn w:val="DefaultParagraphFont"/>
    <w:uiPriority w:val="99"/>
    <w:unhideWhenUsed/>
    <w:rsid w:val="00E97E80"/>
    <w:rPr>
      <w:color w:val="0563C1" w:themeColor="hyperlink"/>
      <w:u w:val="single"/>
    </w:rPr>
  </w:style>
  <w:style w:type="character" w:styleId="FootnoteReference">
    <w:name w:val="footnote reference"/>
    <w:basedOn w:val="DefaultParagraphFont"/>
    <w:uiPriority w:val="99"/>
    <w:semiHidden/>
    <w:unhideWhenUsed/>
    <w:rsid w:val="00153D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6733">
      <w:bodyDiv w:val="1"/>
      <w:marLeft w:val="0"/>
      <w:marRight w:val="0"/>
      <w:marTop w:val="0"/>
      <w:marBottom w:val="0"/>
      <w:divBdr>
        <w:top w:val="none" w:sz="0" w:space="0" w:color="auto"/>
        <w:left w:val="none" w:sz="0" w:space="0" w:color="auto"/>
        <w:bottom w:val="none" w:sz="0" w:space="0" w:color="auto"/>
        <w:right w:val="none" w:sz="0" w:space="0" w:color="auto"/>
      </w:divBdr>
      <w:divsChild>
        <w:div w:id="1593582304">
          <w:marLeft w:val="0"/>
          <w:marRight w:val="0"/>
          <w:marTop w:val="0"/>
          <w:marBottom w:val="0"/>
          <w:divBdr>
            <w:top w:val="none" w:sz="0" w:space="0" w:color="auto"/>
            <w:left w:val="none" w:sz="0" w:space="0" w:color="auto"/>
            <w:bottom w:val="none" w:sz="0" w:space="0" w:color="auto"/>
            <w:right w:val="none" w:sz="0" w:space="0" w:color="auto"/>
          </w:divBdr>
          <w:divsChild>
            <w:div w:id="676615363">
              <w:marLeft w:val="0"/>
              <w:marRight w:val="0"/>
              <w:marTop w:val="0"/>
              <w:marBottom w:val="0"/>
              <w:divBdr>
                <w:top w:val="none" w:sz="0" w:space="0" w:color="auto"/>
                <w:left w:val="none" w:sz="0" w:space="0" w:color="auto"/>
                <w:bottom w:val="none" w:sz="0" w:space="0" w:color="auto"/>
                <w:right w:val="none" w:sz="0" w:space="0" w:color="auto"/>
              </w:divBdr>
              <w:divsChild>
                <w:div w:id="5604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8175">
      <w:bodyDiv w:val="1"/>
      <w:marLeft w:val="0"/>
      <w:marRight w:val="0"/>
      <w:marTop w:val="0"/>
      <w:marBottom w:val="0"/>
      <w:divBdr>
        <w:top w:val="none" w:sz="0" w:space="0" w:color="auto"/>
        <w:left w:val="none" w:sz="0" w:space="0" w:color="auto"/>
        <w:bottom w:val="none" w:sz="0" w:space="0" w:color="auto"/>
        <w:right w:val="none" w:sz="0" w:space="0" w:color="auto"/>
      </w:divBdr>
    </w:div>
    <w:div w:id="286930412">
      <w:bodyDiv w:val="1"/>
      <w:marLeft w:val="0"/>
      <w:marRight w:val="0"/>
      <w:marTop w:val="0"/>
      <w:marBottom w:val="0"/>
      <w:divBdr>
        <w:top w:val="none" w:sz="0" w:space="0" w:color="auto"/>
        <w:left w:val="none" w:sz="0" w:space="0" w:color="auto"/>
        <w:bottom w:val="none" w:sz="0" w:space="0" w:color="auto"/>
        <w:right w:val="none" w:sz="0" w:space="0" w:color="auto"/>
      </w:divBdr>
      <w:divsChild>
        <w:div w:id="996760079">
          <w:marLeft w:val="0"/>
          <w:marRight w:val="0"/>
          <w:marTop w:val="0"/>
          <w:marBottom w:val="0"/>
          <w:divBdr>
            <w:top w:val="none" w:sz="0" w:space="0" w:color="auto"/>
            <w:left w:val="none" w:sz="0" w:space="0" w:color="auto"/>
            <w:bottom w:val="none" w:sz="0" w:space="0" w:color="auto"/>
            <w:right w:val="none" w:sz="0" w:space="0" w:color="auto"/>
          </w:divBdr>
          <w:divsChild>
            <w:div w:id="1441224978">
              <w:marLeft w:val="0"/>
              <w:marRight w:val="0"/>
              <w:marTop w:val="0"/>
              <w:marBottom w:val="0"/>
              <w:divBdr>
                <w:top w:val="none" w:sz="0" w:space="0" w:color="auto"/>
                <w:left w:val="none" w:sz="0" w:space="0" w:color="auto"/>
                <w:bottom w:val="none" w:sz="0" w:space="0" w:color="auto"/>
                <w:right w:val="none" w:sz="0" w:space="0" w:color="auto"/>
              </w:divBdr>
              <w:divsChild>
                <w:div w:id="1489398093">
                  <w:marLeft w:val="0"/>
                  <w:marRight w:val="0"/>
                  <w:marTop w:val="0"/>
                  <w:marBottom w:val="0"/>
                  <w:divBdr>
                    <w:top w:val="none" w:sz="0" w:space="0" w:color="auto"/>
                    <w:left w:val="none" w:sz="0" w:space="0" w:color="auto"/>
                    <w:bottom w:val="none" w:sz="0" w:space="0" w:color="auto"/>
                    <w:right w:val="none" w:sz="0" w:space="0" w:color="auto"/>
                  </w:divBdr>
                  <w:divsChild>
                    <w:div w:id="14180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96840">
      <w:bodyDiv w:val="1"/>
      <w:marLeft w:val="0"/>
      <w:marRight w:val="0"/>
      <w:marTop w:val="0"/>
      <w:marBottom w:val="0"/>
      <w:divBdr>
        <w:top w:val="none" w:sz="0" w:space="0" w:color="auto"/>
        <w:left w:val="none" w:sz="0" w:space="0" w:color="auto"/>
        <w:bottom w:val="none" w:sz="0" w:space="0" w:color="auto"/>
        <w:right w:val="none" w:sz="0" w:space="0" w:color="auto"/>
      </w:divBdr>
      <w:divsChild>
        <w:div w:id="1362782446">
          <w:marLeft w:val="0"/>
          <w:marRight w:val="0"/>
          <w:marTop w:val="0"/>
          <w:marBottom w:val="0"/>
          <w:divBdr>
            <w:top w:val="none" w:sz="0" w:space="0" w:color="auto"/>
            <w:left w:val="none" w:sz="0" w:space="0" w:color="auto"/>
            <w:bottom w:val="none" w:sz="0" w:space="0" w:color="auto"/>
            <w:right w:val="none" w:sz="0" w:space="0" w:color="auto"/>
          </w:divBdr>
          <w:divsChild>
            <w:div w:id="1232734791">
              <w:marLeft w:val="0"/>
              <w:marRight w:val="0"/>
              <w:marTop w:val="0"/>
              <w:marBottom w:val="0"/>
              <w:divBdr>
                <w:top w:val="none" w:sz="0" w:space="0" w:color="auto"/>
                <w:left w:val="none" w:sz="0" w:space="0" w:color="auto"/>
                <w:bottom w:val="none" w:sz="0" w:space="0" w:color="auto"/>
                <w:right w:val="none" w:sz="0" w:space="0" w:color="auto"/>
              </w:divBdr>
              <w:divsChild>
                <w:div w:id="51512132">
                  <w:marLeft w:val="0"/>
                  <w:marRight w:val="0"/>
                  <w:marTop w:val="0"/>
                  <w:marBottom w:val="0"/>
                  <w:divBdr>
                    <w:top w:val="none" w:sz="0" w:space="0" w:color="auto"/>
                    <w:left w:val="none" w:sz="0" w:space="0" w:color="auto"/>
                    <w:bottom w:val="none" w:sz="0" w:space="0" w:color="auto"/>
                    <w:right w:val="none" w:sz="0" w:space="0" w:color="auto"/>
                  </w:divBdr>
                  <w:divsChild>
                    <w:div w:id="53400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98732">
      <w:bodyDiv w:val="1"/>
      <w:marLeft w:val="0"/>
      <w:marRight w:val="0"/>
      <w:marTop w:val="0"/>
      <w:marBottom w:val="0"/>
      <w:divBdr>
        <w:top w:val="none" w:sz="0" w:space="0" w:color="auto"/>
        <w:left w:val="none" w:sz="0" w:space="0" w:color="auto"/>
        <w:bottom w:val="none" w:sz="0" w:space="0" w:color="auto"/>
        <w:right w:val="none" w:sz="0" w:space="0" w:color="auto"/>
      </w:divBdr>
      <w:divsChild>
        <w:div w:id="1547644348">
          <w:marLeft w:val="0"/>
          <w:marRight w:val="0"/>
          <w:marTop w:val="0"/>
          <w:marBottom w:val="0"/>
          <w:divBdr>
            <w:top w:val="none" w:sz="0" w:space="0" w:color="auto"/>
            <w:left w:val="none" w:sz="0" w:space="0" w:color="auto"/>
            <w:bottom w:val="none" w:sz="0" w:space="0" w:color="auto"/>
            <w:right w:val="none" w:sz="0" w:space="0" w:color="auto"/>
          </w:divBdr>
          <w:divsChild>
            <w:div w:id="692195648">
              <w:marLeft w:val="0"/>
              <w:marRight w:val="0"/>
              <w:marTop w:val="0"/>
              <w:marBottom w:val="0"/>
              <w:divBdr>
                <w:top w:val="none" w:sz="0" w:space="0" w:color="auto"/>
                <w:left w:val="none" w:sz="0" w:space="0" w:color="auto"/>
                <w:bottom w:val="none" w:sz="0" w:space="0" w:color="auto"/>
                <w:right w:val="none" w:sz="0" w:space="0" w:color="auto"/>
              </w:divBdr>
              <w:divsChild>
                <w:div w:id="8747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24679">
      <w:bodyDiv w:val="1"/>
      <w:marLeft w:val="0"/>
      <w:marRight w:val="0"/>
      <w:marTop w:val="0"/>
      <w:marBottom w:val="0"/>
      <w:divBdr>
        <w:top w:val="none" w:sz="0" w:space="0" w:color="auto"/>
        <w:left w:val="none" w:sz="0" w:space="0" w:color="auto"/>
        <w:bottom w:val="none" w:sz="0" w:space="0" w:color="auto"/>
        <w:right w:val="none" w:sz="0" w:space="0" w:color="auto"/>
      </w:divBdr>
      <w:divsChild>
        <w:div w:id="1077630346">
          <w:marLeft w:val="0"/>
          <w:marRight w:val="0"/>
          <w:marTop w:val="0"/>
          <w:marBottom w:val="0"/>
          <w:divBdr>
            <w:top w:val="none" w:sz="0" w:space="0" w:color="auto"/>
            <w:left w:val="none" w:sz="0" w:space="0" w:color="auto"/>
            <w:bottom w:val="none" w:sz="0" w:space="0" w:color="auto"/>
            <w:right w:val="none" w:sz="0" w:space="0" w:color="auto"/>
          </w:divBdr>
          <w:divsChild>
            <w:div w:id="2016763405">
              <w:marLeft w:val="0"/>
              <w:marRight w:val="0"/>
              <w:marTop w:val="0"/>
              <w:marBottom w:val="0"/>
              <w:divBdr>
                <w:top w:val="none" w:sz="0" w:space="0" w:color="auto"/>
                <w:left w:val="none" w:sz="0" w:space="0" w:color="auto"/>
                <w:bottom w:val="none" w:sz="0" w:space="0" w:color="auto"/>
                <w:right w:val="none" w:sz="0" w:space="0" w:color="auto"/>
              </w:divBdr>
              <w:divsChild>
                <w:div w:id="812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4572">
      <w:bodyDiv w:val="1"/>
      <w:marLeft w:val="0"/>
      <w:marRight w:val="0"/>
      <w:marTop w:val="0"/>
      <w:marBottom w:val="0"/>
      <w:divBdr>
        <w:top w:val="none" w:sz="0" w:space="0" w:color="auto"/>
        <w:left w:val="none" w:sz="0" w:space="0" w:color="auto"/>
        <w:bottom w:val="none" w:sz="0" w:space="0" w:color="auto"/>
        <w:right w:val="none" w:sz="0" w:space="0" w:color="auto"/>
      </w:divBdr>
    </w:div>
    <w:div w:id="1719628128">
      <w:bodyDiv w:val="1"/>
      <w:marLeft w:val="0"/>
      <w:marRight w:val="0"/>
      <w:marTop w:val="0"/>
      <w:marBottom w:val="0"/>
      <w:divBdr>
        <w:top w:val="none" w:sz="0" w:space="0" w:color="auto"/>
        <w:left w:val="none" w:sz="0" w:space="0" w:color="auto"/>
        <w:bottom w:val="none" w:sz="0" w:space="0" w:color="auto"/>
        <w:right w:val="none" w:sz="0" w:space="0" w:color="auto"/>
      </w:divBdr>
    </w:div>
    <w:div w:id="1743091843">
      <w:bodyDiv w:val="1"/>
      <w:marLeft w:val="0"/>
      <w:marRight w:val="0"/>
      <w:marTop w:val="0"/>
      <w:marBottom w:val="0"/>
      <w:divBdr>
        <w:top w:val="none" w:sz="0" w:space="0" w:color="auto"/>
        <w:left w:val="none" w:sz="0" w:space="0" w:color="auto"/>
        <w:bottom w:val="none" w:sz="0" w:space="0" w:color="auto"/>
        <w:right w:val="none" w:sz="0" w:space="0" w:color="auto"/>
      </w:divBdr>
      <w:divsChild>
        <w:div w:id="895121666">
          <w:marLeft w:val="0"/>
          <w:marRight w:val="0"/>
          <w:marTop w:val="0"/>
          <w:marBottom w:val="0"/>
          <w:divBdr>
            <w:top w:val="none" w:sz="0" w:space="0" w:color="auto"/>
            <w:left w:val="none" w:sz="0" w:space="0" w:color="auto"/>
            <w:bottom w:val="none" w:sz="0" w:space="0" w:color="auto"/>
            <w:right w:val="none" w:sz="0" w:space="0" w:color="auto"/>
          </w:divBdr>
          <w:divsChild>
            <w:div w:id="698580128">
              <w:marLeft w:val="0"/>
              <w:marRight w:val="0"/>
              <w:marTop w:val="0"/>
              <w:marBottom w:val="0"/>
              <w:divBdr>
                <w:top w:val="none" w:sz="0" w:space="0" w:color="auto"/>
                <w:left w:val="none" w:sz="0" w:space="0" w:color="auto"/>
                <w:bottom w:val="none" w:sz="0" w:space="0" w:color="auto"/>
                <w:right w:val="none" w:sz="0" w:space="0" w:color="auto"/>
              </w:divBdr>
              <w:divsChild>
                <w:div w:id="910430717">
                  <w:marLeft w:val="0"/>
                  <w:marRight w:val="0"/>
                  <w:marTop w:val="0"/>
                  <w:marBottom w:val="0"/>
                  <w:divBdr>
                    <w:top w:val="none" w:sz="0" w:space="0" w:color="auto"/>
                    <w:left w:val="none" w:sz="0" w:space="0" w:color="auto"/>
                    <w:bottom w:val="none" w:sz="0" w:space="0" w:color="auto"/>
                    <w:right w:val="none" w:sz="0" w:space="0" w:color="auto"/>
                  </w:divBdr>
                </w:div>
                <w:div w:id="651328927">
                  <w:marLeft w:val="0"/>
                  <w:marRight w:val="0"/>
                  <w:marTop w:val="0"/>
                  <w:marBottom w:val="0"/>
                  <w:divBdr>
                    <w:top w:val="none" w:sz="0" w:space="0" w:color="auto"/>
                    <w:left w:val="none" w:sz="0" w:space="0" w:color="auto"/>
                    <w:bottom w:val="none" w:sz="0" w:space="0" w:color="auto"/>
                    <w:right w:val="none" w:sz="0" w:space="0" w:color="auto"/>
                  </w:divBdr>
                </w:div>
                <w:div w:id="1717192553">
                  <w:marLeft w:val="0"/>
                  <w:marRight w:val="0"/>
                  <w:marTop w:val="0"/>
                  <w:marBottom w:val="0"/>
                  <w:divBdr>
                    <w:top w:val="none" w:sz="0" w:space="0" w:color="auto"/>
                    <w:left w:val="none" w:sz="0" w:space="0" w:color="auto"/>
                    <w:bottom w:val="none" w:sz="0" w:space="0" w:color="auto"/>
                    <w:right w:val="none" w:sz="0" w:space="0" w:color="auto"/>
                  </w:divBdr>
                </w:div>
              </w:divsChild>
            </w:div>
            <w:div w:id="544215810">
              <w:marLeft w:val="0"/>
              <w:marRight w:val="0"/>
              <w:marTop w:val="0"/>
              <w:marBottom w:val="0"/>
              <w:divBdr>
                <w:top w:val="none" w:sz="0" w:space="0" w:color="auto"/>
                <w:left w:val="none" w:sz="0" w:space="0" w:color="auto"/>
                <w:bottom w:val="none" w:sz="0" w:space="0" w:color="auto"/>
                <w:right w:val="none" w:sz="0" w:space="0" w:color="auto"/>
              </w:divBdr>
              <w:divsChild>
                <w:div w:id="73401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3797">
      <w:bodyDiv w:val="1"/>
      <w:marLeft w:val="0"/>
      <w:marRight w:val="0"/>
      <w:marTop w:val="0"/>
      <w:marBottom w:val="0"/>
      <w:divBdr>
        <w:top w:val="none" w:sz="0" w:space="0" w:color="auto"/>
        <w:left w:val="none" w:sz="0" w:space="0" w:color="auto"/>
        <w:bottom w:val="none" w:sz="0" w:space="0" w:color="auto"/>
        <w:right w:val="none" w:sz="0" w:space="0" w:color="auto"/>
      </w:divBdr>
      <w:divsChild>
        <w:div w:id="741103171">
          <w:marLeft w:val="0"/>
          <w:marRight w:val="0"/>
          <w:marTop w:val="0"/>
          <w:marBottom w:val="0"/>
          <w:divBdr>
            <w:top w:val="none" w:sz="0" w:space="0" w:color="auto"/>
            <w:left w:val="none" w:sz="0" w:space="0" w:color="auto"/>
            <w:bottom w:val="none" w:sz="0" w:space="0" w:color="auto"/>
            <w:right w:val="none" w:sz="0" w:space="0" w:color="auto"/>
          </w:divBdr>
          <w:divsChild>
            <w:div w:id="1514955951">
              <w:marLeft w:val="0"/>
              <w:marRight w:val="0"/>
              <w:marTop w:val="0"/>
              <w:marBottom w:val="0"/>
              <w:divBdr>
                <w:top w:val="none" w:sz="0" w:space="0" w:color="auto"/>
                <w:left w:val="none" w:sz="0" w:space="0" w:color="auto"/>
                <w:bottom w:val="none" w:sz="0" w:space="0" w:color="auto"/>
                <w:right w:val="none" w:sz="0" w:space="0" w:color="auto"/>
              </w:divBdr>
              <w:divsChild>
                <w:div w:id="205541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38612">
      <w:bodyDiv w:val="1"/>
      <w:marLeft w:val="0"/>
      <w:marRight w:val="0"/>
      <w:marTop w:val="0"/>
      <w:marBottom w:val="0"/>
      <w:divBdr>
        <w:top w:val="none" w:sz="0" w:space="0" w:color="auto"/>
        <w:left w:val="none" w:sz="0" w:space="0" w:color="auto"/>
        <w:bottom w:val="none" w:sz="0" w:space="0" w:color="auto"/>
        <w:right w:val="none" w:sz="0" w:space="0" w:color="auto"/>
      </w:divBdr>
      <w:divsChild>
        <w:div w:id="205147826">
          <w:marLeft w:val="547"/>
          <w:marRight w:val="0"/>
          <w:marTop w:val="0"/>
          <w:marBottom w:val="0"/>
          <w:divBdr>
            <w:top w:val="none" w:sz="0" w:space="0" w:color="auto"/>
            <w:left w:val="none" w:sz="0" w:space="0" w:color="auto"/>
            <w:bottom w:val="none" w:sz="0" w:space="0" w:color="auto"/>
            <w:right w:val="none" w:sz="0" w:space="0" w:color="auto"/>
          </w:divBdr>
        </w:div>
        <w:div w:id="1438258365">
          <w:marLeft w:val="547"/>
          <w:marRight w:val="0"/>
          <w:marTop w:val="0"/>
          <w:marBottom w:val="0"/>
          <w:divBdr>
            <w:top w:val="none" w:sz="0" w:space="0" w:color="auto"/>
            <w:left w:val="none" w:sz="0" w:space="0" w:color="auto"/>
            <w:bottom w:val="none" w:sz="0" w:space="0" w:color="auto"/>
            <w:right w:val="none" w:sz="0" w:space="0" w:color="auto"/>
          </w:divBdr>
        </w:div>
        <w:div w:id="1664701317">
          <w:marLeft w:val="547"/>
          <w:marRight w:val="0"/>
          <w:marTop w:val="0"/>
          <w:marBottom w:val="0"/>
          <w:divBdr>
            <w:top w:val="none" w:sz="0" w:space="0" w:color="auto"/>
            <w:left w:val="none" w:sz="0" w:space="0" w:color="auto"/>
            <w:bottom w:val="none" w:sz="0" w:space="0" w:color="auto"/>
            <w:right w:val="none" w:sz="0" w:space="0" w:color="auto"/>
          </w:divBdr>
        </w:div>
        <w:div w:id="756171490">
          <w:marLeft w:val="547"/>
          <w:marRight w:val="0"/>
          <w:marTop w:val="0"/>
          <w:marBottom w:val="0"/>
          <w:divBdr>
            <w:top w:val="none" w:sz="0" w:space="0" w:color="auto"/>
            <w:left w:val="none" w:sz="0" w:space="0" w:color="auto"/>
            <w:bottom w:val="none" w:sz="0" w:space="0" w:color="auto"/>
            <w:right w:val="none" w:sz="0" w:space="0" w:color="auto"/>
          </w:divBdr>
        </w:div>
      </w:divsChild>
    </w:div>
    <w:div w:id="1810056356">
      <w:bodyDiv w:val="1"/>
      <w:marLeft w:val="0"/>
      <w:marRight w:val="0"/>
      <w:marTop w:val="0"/>
      <w:marBottom w:val="0"/>
      <w:divBdr>
        <w:top w:val="none" w:sz="0" w:space="0" w:color="auto"/>
        <w:left w:val="none" w:sz="0" w:space="0" w:color="auto"/>
        <w:bottom w:val="none" w:sz="0" w:space="0" w:color="auto"/>
        <w:right w:val="none" w:sz="0" w:space="0" w:color="auto"/>
      </w:divBdr>
    </w:div>
    <w:div w:id="1899126063">
      <w:bodyDiv w:val="1"/>
      <w:marLeft w:val="0"/>
      <w:marRight w:val="0"/>
      <w:marTop w:val="0"/>
      <w:marBottom w:val="0"/>
      <w:divBdr>
        <w:top w:val="none" w:sz="0" w:space="0" w:color="auto"/>
        <w:left w:val="none" w:sz="0" w:space="0" w:color="auto"/>
        <w:bottom w:val="none" w:sz="0" w:space="0" w:color="auto"/>
        <w:right w:val="none" w:sz="0" w:space="0" w:color="auto"/>
      </w:divBdr>
      <w:divsChild>
        <w:div w:id="768087448">
          <w:marLeft w:val="0"/>
          <w:marRight w:val="0"/>
          <w:marTop w:val="0"/>
          <w:marBottom w:val="0"/>
          <w:divBdr>
            <w:top w:val="none" w:sz="0" w:space="0" w:color="auto"/>
            <w:left w:val="none" w:sz="0" w:space="0" w:color="auto"/>
            <w:bottom w:val="none" w:sz="0" w:space="0" w:color="auto"/>
            <w:right w:val="none" w:sz="0" w:space="0" w:color="auto"/>
          </w:divBdr>
          <w:divsChild>
            <w:div w:id="315837326">
              <w:marLeft w:val="0"/>
              <w:marRight w:val="0"/>
              <w:marTop w:val="0"/>
              <w:marBottom w:val="0"/>
              <w:divBdr>
                <w:top w:val="none" w:sz="0" w:space="0" w:color="auto"/>
                <w:left w:val="none" w:sz="0" w:space="0" w:color="auto"/>
                <w:bottom w:val="none" w:sz="0" w:space="0" w:color="auto"/>
                <w:right w:val="none" w:sz="0" w:space="0" w:color="auto"/>
              </w:divBdr>
              <w:divsChild>
                <w:div w:id="15043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483">
      <w:bodyDiv w:val="1"/>
      <w:marLeft w:val="0"/>
      <w:marRight w:val="0"/>
      <w:marTop w:val="0"/>
      <w:marBottom w:val="0"/>
      <w:divBdr>
        <w:top w:val="none" w:sz="0" w:space="0" w:color="auto"/>
        <w:left w:val="none" w:sz="0" w:space="0" w:color="auto"/>
        <w:bottom w:val="none" w:sz="0" w:space="0" w:color="auto"/>
        <w:right w:val="none" w:sz="0" w:space="0" w:color="auto"/>
      </w:divBdr>
      <w:divsChild>
        <w:div w:id="626395737">
          <w:marLeft w:val="0"/>
          <w:marRight w:val="0"/>
          <w:marTop w:val="0"/>
          <w:marBottom w:val="0"/>
          <w:divBdr>
            <w:top w:val="none" w:sz="0" w:space="0" w:color="auto"/>
            <w:left w:val="none" w:sz="0" w:space="0" w:color="auto"/>
            <w:bottom w:val="none" w:sz="0" w:space="0" w:color="auto"/>
            <w:right w:val="none" w:sz="0" w:space="0" w:color="auto"/>
          </w:divBdr>
          <w:divsChild>
            <w:div w:id="1768770259">
              <w:marLeft w:val="0"/>
              <w:marRight w:val="0"/>
              <w:marTop w:val="0"/>
              <w:marBottom w:val="0"/>
              <w:divBdr>
                <w:top w:val="none" w:sz="0" w:space="0" w:color="auto"/>
                <w:left w:val="none" w:sz="0" w:space="0" w:color="auto"/>
                <w:bottom w:val="none" w:sz="0" w:space="0" w:color="auto"/>
                <w:right w:val="none" w:sz="0" w:space="0" w:color="auto"/>
              </w:divBdr>
              <w:divsChild>
                <w:div w:id="9277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94771">
      <w:bodyDiv w:val="1"/>
      <w:marLeft w:val="0"/>
      <w:marRight w:val="0"/>
      <w:marTop w:val="0"/>
      <w:marBottom w:val="0"/>
      <w:divBdr>
        <w:top w:val="none" w:sz="0" w:space="0" w:color="auto"/>
        <w:left w:val="none" w:sz="0" w:space="0" w:color="auto"/>
        <w:bottom w:val="none" w:sz="0" w:space="0" w:color="auto"/>
        <w:right w:val="none" w:sz="0" w:space="0" w:color="auto"/>
      </w:divBdr>
      <w:divsChild>
        <w:div w:id="17133856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ngcancercoalition.org/global-polls/perceptions-of-lung-cancer-2010/" TargetMode="Externa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hyperlink" Target="http://www.lungcancercoalition.org"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ungcancercoalition.org/global-polls/symptom-awareness-attitudes-to-lung-cancer-and-views-on-screening-202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header" Target="header1.xml"/><Relationship Id="rId10" Type="http://schemas.openxmlformats.org/officeDocument/2006/relationships/hyperlink" Target="https://www.lungcancercoalition.org/global-polls/symptoms-awareness-and-attitudes-to-lung-cancer-2017/" TargetMode="Externa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hyperlink" Target="https://www.lungcancercoalition.org/global-polls/perceptions-of-lung-cancer-2013/" TargetMode="External"/><Relationship Id="rId14" Type="http://schemas.openxmlformats.org/officeDocument/2006/relationships/chart" Target="charts/chart3.xml"/><Relationship Id="rId22" Type="http://schemas.openxmlformats.org/officeDocument/2006/relationships/hyperlink" Target="mailto:glcc@roycastle.or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oi.org/10.1056/NEJMoa1911793" TargetMode="External"/><Relationship Id="rId1" Type="http://schemas.openxmlformats.org/officeDocument/2006/relationships/hyperlink" Target="https://www.who.int/news-room/fact-sheets/detail/lung-canc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Thailand%20graph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Thailand%20graph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Thailand%20graph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Thailand%20graph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Thailand%20graph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Thailand%20graphs.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1. Percentage of respondents who indicated they did not know any symptoms, by country</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Spain</c:v>
                </c:pt>
                <c:pt idx="1">
                  <c:v>Bulgaria</c:v>
                </c:pt>
                <c:pt idx="2">
                  <c:v>Japan</c:v>
                </c:pt>
                <c:pt idx="3">
                  <c:v>Argentina</c:v>
                </c:pt>
                <c:pt idx="4">
                  <c:v>Italy</c:v>
                </c:pt>
                <c:pt idx="5">
                  <c:v>Germany</c:v>
                </c:pt>
                <c:pt idx="6">
                  <c:v>Greece</c:v>
                </c:pt>
                <c:pt idx="7">
                  <c:v>France</c:v>
                </c:pt>
                <c:pt idx="8">
                  <c:v>Hungary</c:v>
                </c:pt>
                <c:pt idx="9">
                  <c:v>Czech Republic</c:v>
                </c:pt>
                <c:pt idx="10">
                  <c:v>Switzerland</c:v>
                </c:pt>
                <c:pt idx="11">
                  <c:v>Peru</c:v>
                </c:pt>
                <c:pt idx="12">
                  <c:v>Canada</c:v>
                </c:pt>
                <c:pt idx="13">
                  <c:v>Israel</c:v>
                </c:pt>
                <c:pt idx="14">
                  <c:v>Denmark</c:v>
                </c:pt>
                <c:pt idx="15">
                  <c:v>USA</c:v>
                </c:pt>
                <c:pt idx="16">
                  <c:v>Sweden</c:v>
                </c:pt>
                <c:pt idx="17">
                  <c:v>Mexico</c:v>
                </c:pt>
                <c:pt idx="18">
                  <c:v>Portugal</c:v>
                </c:pt>
                <c:pt idx="19">
                  <c:v>Taiwan</c:v>
                </c:pt>
                <c:pt idx="20">
                  <c:v>Norway</c:v>
                </c:pt>
                <c:pt idx="21">
                  <c:v>Netherlands</c:v>
                </c:pt>
                <c:pt idx="22">
                  <c:v>Turkey</c:v>
                </c:pt>
                <c:pt idx="23">
                  <c:v>Australia</c:v>
                </c:pt>
                <c:pt idx="24">
                  <c:v>UK</c:v>
                </c:pt>
                <c:pt idx="25">
                  <c:v>Ireland</c:v>
                </c:pt>
                <c:pt idx="26">
                  <c:v>India</c:v>
                </c:pt>
                <c:pt idx="27">
                  <c:v>Slovenia</c:v>
                </c:pt>
                <c:pt idx="28">
                  <c:v>Thailand</c:v>
                </c:pt>
                <c:pt idx="29">
                  <c:v>Hong Kong</c:v>
                </c:pt>
                <c:pt idx="30">
                  <c:v>Brazil</c:v>
                </c:pt>
                <c:pt idx="31">
                  <c:v>South Africa</c:v>
                </c:pt>
              </c:strCache>
            </c:strRef>
          </c:cat>
          <c:val>
            <c:numRef>
              <c:f>Sheet1!$B$2:$B$33</c:f>
              <c:numCache>
                <c:formatCode>0.0%</c:formatCode>
                <c:ptCount val="32"/>
                <c:pt idx="0">
                  <c:v>0.57399999999999995</c:v>
                </c:pt>
                <c:pt idx="1">
                  <c:v>0.45200000000000001</c:v>
                </c:pt>
                <c:pt idx="2">
                  <c:v>0.439</c:v>
                </c:pt>
                <c:pt idx="3">
                  <c:v>0.437</c:v>
                </c:pt>
                <c:pt idx="4">
                  <c:v>0.42099999999999999</c:v>
                </c:pt>
                <c:pt idx="5">
                  <c:v>0.42099999999999999</c:v>
                </c:pt>
                <c:pt idx="6">
                  <c:v>0.38400000000000001</c:v>
                </c:pt>
                <c:pt idx="7">
                  <c:v>0.37</c:v>
                </c:pt>
                <c:pt idx="8">
                  <c:v>0.36899999999999999</c:v>
                </c:pt>
                <c:pt idx="9">
                  <c:v>0.36799999999999999</c:v>
                </c:pt>
                <c:pt idx="10">
                  <c:v>0.35599999999999998</c:v>
                </c:pt>
                <c:pt idx="11">
                  <c:v>0.34599999999999997</c:v>
                </c:pt>
                <c:pt idx="12">
                  <c:v>0.34</c:v>
                </c:pt>
                <c:pt idx="13">
                  <c:v>0.33900000000000002</c:v>
                </c:pt>
                <c:pt idx="14">
                  <c:v>0.33600000000000002</c:v>
                </c:pt>
                <c:pt idx="15">
                  <c:v>0.33300000000000002</c:v>
                </c:pt>
                <c:pt idx="16">
                  <c:v>0.32500000000000001</c:v>
                </c:pt>
                <c:pt idx="17">
                  <c:v>0.32300000000000001</c:v>
                </c:pt>
                <c:pt idx="18">
                  <c:v>0.3</c:v>
                </c:pt>
                <c:pt idx="19">
                  <c:v>0.28899999999999998</c:v>
                </c:pt>
                <c:pt idx="20">
                  <c:v>0.28399999999999997</c:v>
                </c:pt>
                <c:pt idx="21">
                  <c:v>0.28399999999999997</c:v>
                </c:pt>
                <c:pt idx="22">
                  <c:v>0.28100000000000003</c:v>
                </c:pt>
                <c:pt idx="23">
                  <c:v>0.26800000000000002</c:v>
                </c:pt>
                <c:pt idx="24">
                  <c:v>0.26200000000000001</c:v>
                </c:pt>
                <c:pt idx="25">
                  <c:v>0.26</c:v>
                </c:pt>
                <c:pt idx="26">
                  <c:v>0.245</c:v>
                </c:pt>
                <c:pt idx="27">
                  <c:v>0.23799999999999999</c:v>
                </c:pt>
                <c:pt idx="28">
                  <c:v>0.23499999999999999</c:v>
                </c:pt>
                <c:pt idx="29">
                  <c:v>0.23</c:v>
                </c:pt>
                <c:pt idx="30">
                  <c:v>0.187</c:v>
                </c:pt>
                <c:pt idx="31">
                  <c:v>0.182</c:v>
                </c:pt>
              </c:numCache>
            </c:numRef>
          </c:val>
          <c:extLst>
            <c:ext xmlns:c16="http://schemas.microsoft.com/office/drawing/2014/chart" uri="{C3380CC4-5D6E-409C-BE32-E72D297353CC}">
              <c16:uniqueId val="{00000000-2649-B945-A50B-A7D94BF4239C}"/>
            </c:ext>
          </c:extLst>
        </c:ser>
        <c:dLbls>
          <c:dLblPos val="outEnd"/>
          <c:showLegendKey val="0"/>
          <c:showVal val="1"/>
          <c:showCatName val="0"/>
          <c:showSerName val="0"/>
          <c:showPercent val="0"/>
          <c:showBubbleSize val="0"/>
        </c:dLbls>
        <c:gapWidth val="182"/>
        <c:axId val="2041399935"/>
        <c:axId val="2041416767"/>
      </c:barChart>
      <c:catAx>
        <c:axId val="2041399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416767"/>
        <c:crosses val="autoZero"/>
        <c:auto val="1"/>
        <c:lblAlgn val="ctr"/>
        <c:lblOffset val="100"/>
        <c:noMultiLvlLbl val="0"/>
      </c:catAx>
      <c:valAx>
        <c:axId val="2041416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399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2. Percentage of respondents in Thailand who indicated they did not know any symptoms by age</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Thailand!$A$5:$A$9</c:f>
              <c:strCache>
                <c:ptCount val="5"/>
                <c:pt idx="0">
                  <c:v>18-24</c:v>
                </c:pt>
                <c:pt idx="1">
                  <c:v>25-34</c:v>
                </c:pt>
                <c:pt idx="2">
                  <c:v>35-44</c:v>
                </c:pt>
                <c:pt idx="3">
                  <c:v>45-54</c:v>
                </c:pt>
                <c:pt idx="4">
                  <c:v>55+</c:v>
                </c:pt>
              </c:strCache>
            </c:strRef>
          </c:cat>
          <c:val>
            <c:numRef>
              <c:f>Thailand!$B$5:$B$9</c:f>
              <c:numCache>
                <c:formatCode>0.0%</c:formatCode>
                <c:ptCount val="5"/>
                <c:pt idx="0">
                  <c:v>0.32300000000000001</c:v>
                </c:pt>
                <c:pt idx="1">
                  <c:v>0.22</c:v>
                </c:pt>
                <c:pt idx="2">
                  <c:v>0.216</c:v>
                </c:pt>
                <c:pt idx="3">
                  <c:v>0.20300000000000001</c:v>
                </c:pt>
                <c:pt idx="4">
                  <c:v>0.26200000000000001</c:v>
                </c:pt>
              </c:numCache>
            </c:numRef>
          </c:val>
          <c:extLst>
            <c:ext xmlns:c16="http://schemas.microsoft.com/office/drawing/2014/chart" uri="{C3380CC4-5D6E-409C-BE32-E72D297353CC}">
              <c16:uniqueId val="{00000000-C233-41F1-BFE0-1514EE8332AE}"/>
            </c:ext>
          </c:extLst>
        </c:ser>
        <c:dLbls>
          <c:showLegendKey val="0"/>
          <c:showVal val="0"/>
          <c:showCatName val="0"/>
          <c:showSerName val="0"/>
          <c:showPercent val="0"/>
          <c:showBubbleSize val="0"/>
        </c:dLbls>
        <c:gapWidth val="182"/>
        <c:axId val="733787551"/>
        <c:axId val="732364591"/>
      </c:barChart>
      <c:catAx>
        <c:axId val="73378755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2364591"/>
        <c:crosses val="autoZero"/>
        <c:auto val="1"/>
        <c:lblAlgn val="ctr"/>
        <c:lblOffset val="100"/>
        <c:noMultiLvlLbl val="0"/>
      </c:catAx>
      <c:valAx>
        <c:axId val="732364591"/>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378755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3. Percentage of respondents in Thailand who indicated they did not know any symptoms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Thailand!$A$13:$A$14</c:f>
              <c:strCache>
                <c:ptCount val="2"/>
                <c:pt idx="0">
                  <c:v>Current/former smoker</c:v>
                </c:pt>
                <c:pt idx="1">
                  <c:v>Never smoked</c:v>
                </c:pt>
              </c:strCache>
            </c:strRef>
          </c:cat>
          <c:val>
            <c:numRef>
              <c:f>Thailand!$B$13:$B$14</c:f>
              <c:numCache>
                <c:formatCode>0.0%</c:formatCode>
                <c:ptCount val="2"/>
                <c:pt idx="0">
                  <c:v>0.19</c:v>
                </c:pt>
                <c:pt idx="1">
                  <c:v>0.26300000000000001</c:v>
                </c:pt>
              </c:numCache>
            </c:numRef>
          </c:val>
          <c:extLst>
            <c:ext xmlns:c16="http://schemas.microsoft.com/office/drawing/2014/chart" uri="{C3380CC4-5D6E-409C-BE32-E72D297353CC}">
              <c16:uniqueId val="{00000000-2CE0-453B-AF60-04F064516375}"/>
            </c:ext>
          </c:extLst>
        </c:ser>
        <c:dLbls>
          <c:showLegendKey val="0"/>
          <c:showVal val="0"/>
          <c:showCatName val="0"/>
          <c:showSerName val="0"/>
          <c:showPercent val="0"/>
          <c:showBubbleSize val="0"/>
        </c:dLbls>
        <c:gapWidth val="182"/>
        <c:axId val="728663583"/>
        <c:axId val="732380911"/>
      </c:barChart>
      <c:catAx>
        <c:axId val="72866358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2380911"/>
        <c:crosses val="autoZero"/>
        <c:auto val="1"/>
        <c:lblAlgn val="ctr"/>
        <c:lblOffset val="100"/>
        <c:noMultiLvlLbl val="0"/>
      </c:catAx>
      <c:valAx>
        <c:axId val="732380911"/>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866358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4. Percentage of respondents who agree with the statement they have less sympathy for people with lung cancer than for other types of cancer, by country </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India</c:v>
                </c:pt>
                <c:pt idx="1">
                  <c:v>Thailand</c:v>
                </c:pt>
                <c:pt idx="2">
                  <c:v>South Africa</c:v>
                </c:pt>
                <c:pt idx="3">
                  <c:v>Turkey</c:v>
                </c:pt>
                <c:pt idx="4">
                  <c:v>Taiwan</c:v>
                </c:pt>
                <c:pt idx="5">
                  <c:v>Czech Republic</c:v>
                </c:pt>
                <c:pt idx="6">
                  <c:v>Israel</c:v>
                </c:pt>
                <c:pt idx="7">
                  <c:v>Hong Kong</c:v>
                </c:pt>
                <c:pt idx="8">
                  <c:v>Greece</c:v>
                </c:pt>
                <c:pt idx="9">
                  <c:v>Peru</c:v>
                </c:pt>
                <c:pt idx="10">
                  <c:v>Hungary</c:v>
                </c:pt>
                <c:pt idx="11">
                  <c:v>Argentina</c:v>
                </c:pt>
                <c:pt idx="12">
                  <c:v>Bulgaria</c:v>
                </c:pt>
                <c:pt idx="13">
                  <c:v>Mexico</c:v>
                </c:pt>
                <c:pt idx="14">
                  <c:v>Ireland</c:v>
                </c:pt>
                <c:pt idx="15">
                  <c:v>Brazil</c:v>
                </c:pt>
                <c:pt idx="16">
                  <c:v>UK</c:v>
                </c:pt>
                <c:pt idx="17">
                  <c:v>Canada</c:v>
                </c:pt>
                <c:pt idx="18">
                  <c:v>Australia</c:v>
                </c:pt>
                <c:pt idx="19">
                  <c:v>Japan</c:v>
                </c:pt>
                <c:pt idx="20">
                  <c:v>Switzerland</c:v>
                </c:pt>
                <c:pt idx="21">
                  <c:v>Portugal</c:v>
                </c:pt>
                <c:pt idx="22">
                  <c:v>Italy</c:v>
                </c:pt>
                <c:pt idx="23">
                  <c:v>Germany</c:v>
                </c:pt>
                <c:pt idx="24">
                  <c:v>Spain</c:v>
                </c:pt>
                <c:pt idx="25">
                  <c:v>Slovenia</c:v>
                </c:pt>
                <c:pt idx="26">
                  <c:v>Denmark</c:v>
                </c:pt>
                <c:pt idx="27">
                  <c:v>USA</c:v>
                </c:pt>
                <c:pt idx="28">
                  <c:v>Norway</c:v>
                </c:pt>
                <c:pt idx="29">
                  <c:v>Sweden</c:v>
                </c:pt>
                <c:pt idx="30">
                  <c:v>France</c:v>
                </c:pt>
                <c:pt idx="31">
                  <c:v>Netherlands</c:v>
                </c:pt>
              </c:strCache>
            </c:strRef>
          </c:cat>
          <c:val>
            <c:numRef>
              <c:f>Sheet1!$B$2:$B$33</c:f>
              <c:numCache>
                <c:formatCode>0.0%</c:formatCode>
                <c:ptCount val="32"/>
                <c:pt idx="0">
                  <c:v>0.57299999999999995</c:v>
                </c:pt>
                <c:pt idx="1">
                  <c:v>0.55200000000000005</c:v>
                </c:pt>
                <c:pt idx="2">
                  <c:v>0.53800000000000003</c:v>
                </c:pt>
                <c:pt idx="3">
                  <c:v>0.47799999999999998</c:v>
                </c:pt>
                <c:pt idx="4">
                  <c:v>0.47699999999999998</c:v>
                </c:pt>
                <c:pt idx="5">
                  <c:v>0.46700000000000003</c:v>
                </c:pt>
                <c:pt idx="6">
                  <c:v>0.45900000000000002</c:v>
                </c:pt>
                <c:pt idx="7">
                  <c:v>0.45600000000000002</c:v>
                </c:pt>
                <c:pt idx="8">
                  <c:v>0.441</c:v>
                </c:pt>
                <c:pt idx="9">
                  <c:v>0.42</c:v>
                </c:pt>
                <c:pt idx="10">
                  <c:v>0.41899999999999998</c:v>
                </c:pt>
                <c:pt idx="11">
                  <c:v>0.41799999999999998</c:v>
                </c:pt>
                <c:pt idx="12">
                  <c:v>0.41</c:v>
                </c:pt>
                <c:pt idx="13">
                  <c:v>0.40400000000000003</c:v>
                </c:pt>
                <c:pt idx="14">
                  <c:v>0.39100000000000001</c:v>
                </c:pt>
                <c:pt idx="15">
                  <c:v>0.38300000000000001</c:v>
                </c:pt>
                <c:pt idx="16">
                  <c:v>0.378</c:v>
                </c:pt>
                <c:pt idx="17">
                  <c:v>0.36899999999999999</c:v>
                </c:pt>
                <c:pt idx="18">
                  <c:v>0.36799999999999999</c:v>
                </c:pt>
                <c:pt idx="19">
                  <c:v>0.36499999999999999</c:v>
                </c:pt>
                <c:pt idx="20">
                  <c:v>0.36199999999999999</c:v>
                </c:pt>
                <c:pt idx="21">
                  <c:v>0.35899999999999999</c:v>
                </c:pt>
                <c:pt idx="22">
                  <c:v>0.35899999999999999</c:v>
                </c:pt>
                <c:pt idx="23">
                  <c:v>0.34799999999999998</c:v>
                </c:pt>
                <c:pt idx="24">
                  <c:v>0.33</c:v>
                </c:pt>
                <c:pt idx="25">
                  <c:v>0.32900000000000001</c:v>
                </c:pt>
                <c:pt idx="26">
                  <c:v>0.314</c:v>
                </c:pt>
                <c:pt idx="27">
                  <c:v>0.30599999999999999</c:v>
                </c:pt>
                <c:pt idx="28">
                  <c:v>0.28999999999999998</c:v>
                </c:pt>
                <c:pt idx="29">
                  <c:v>0.27200000000000002</c:v>
                </c:pt>
                <c:pt idx="30">
                  <c:v>0.25900000000000001</c:v>
                </c:pt>
                <c:pt idx="31">
                  <c:v>0.24399999999999999</c:v>
                </c:pt>
              </c:numCache>
            </c:numRef>
          </c:val>
          <c:extLst>
            <c:ext xmlns:c16="http://schemas.microsoft.com/office/drawing/2014/chart" uri="{C3380CC4-5D6E-409C-BE32-E72D297353CC}">
              <c16:uniqueId val="{00000000-769D-174C-AD4A-23F9391069C6}"/>
            </c:ext>
          </c:extLst>
        </c:ser>
        <c:dLbls>
          <c:dLblPos val="outEnd"/>
          <c:showLegendKey val="0"/>
          <c:showVal val="1"/>
          <c:showCatName val="0"/>
          <c:showSerName val="0"/>
          <c:showPercent val="0"/>
          <c:showBubbleSize val="0"/>
        </c:dLbls>
        <c:gapWidth val="182"/>
        <c:axId val="1776737727"/>
        <c:axId val="2063301055"/>
      </c:barChart>
      <c:catAx>
        <c:axId val="177673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301055"/>
        <c:crosses val="autoZero"/>
        <c:auto val="1"/>
        <c:lblAlgn val="ctr"/>
        <c:lblOffset val="100"/>
        <c:noMultiLvlLbl val="0"/>
      </c:catAx>
      <c:valAx>
        <c:axId val="20633010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37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5. Percentage of respondents in Thailand who agree with the statement they have less sympathy for people with lung cancer than for other types of cancer by age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dLbl>
              <c:idx val="2"/>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5A5-4466-9D85-21EE447BB26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Thailand!$A$18:$A$22</c:f>
              <c:strCache>
                <c:ptCount val="5"/>
                <c:pt idx="0">
                  <c:v>18-24</c:v>
                </c:pt>
                <c:pt idx="1">
                  <c:v>25-34</c:v>
                </c:pt>
                <c:pt idx="2">
                  <c:v>35-44</c:v>
                </c:pt>
                <c:pt idx="3">
                  <c:v>45-54</c:v>
                </c:pt>
                <c:pt idx="4">
                  <c:v>55+</c:v>
                </c:pt>
              </c:strCache>
            </c:strRef>
          </c:cat>
          <c:val>
            <c:numRef>
              <c:f>Thailand!$B$18:$B$22</c:f>
              <c:numCache>
                <c:formatCode>0.0%</c:formatCode>
                <c:ptCount val="5"/>
                <c:pt idx="0">
                  <c:v>0.56299999999999994</c:v>
                </c:pt>
                <c:pt idx="1">
                  <c:v>0.56899999999999995</c:v>
                </c:pt>
                <c:pt idx="2">
                  <c:v>0.60399999999999998</c:v>
                </c:pt>
                <c:pt idx="3">
                  <c:v>0.44900000000000001</c:v>
                </c:pt>
                <c:pt idx="4">
                  <c:v>0.45900000000000002</c:v>
                </c:pt>
              </c:numCache>
            </c:numRef>
          </c:val>
          <c:extLst>
            <c:ext xmlns:c16="http://schemas.microsoft.com/office/drawing/2014/chart" uri="{C3380CC4-5D6E-409C-BE32-E72D297353CC}">
              <c16:uniqueId val="{00000001-D5A5-4466-9D85-21EE447BB261}"/>
            </c:ext>
          </c:extLst>
        </c:ser>
        <c:dLbls>
          <c:showLegendKey val="0"/>
          <c:showVal val="0"/>
          <c:showCatName val="0"/>
          <c:showSerName val="0"/>
          <c:showPercent val="0"/>
          <c:showBubbleSize val="0"/>
        </c:dLbls>
        <c:gapWidth val="182"/>
        <c:axId val="900704879"/>
        <c:axId val="732394351"/>
      </c:barChart>
      <c:catAx>
        <c:axId val="90070487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2394351"/>
        <c:crosses val="autoZero"/>
        <c:auto val="1"/>
        <c:lblAlgn val="ctr"/>
        <c:lblOffset val="100"/>
        <c:noMultiLvlLbl val="0"/>
      </c:catAx>
      <c:valAx>
        <c:axId val="732394351"/>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070487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900" b="0" i="0" u="none" strike="noStrike" kern="1200" spc="0" baseline="0">
                <a:solidFill>
                  <a:sysClr val="windowText" lastClr="000000">
                    <a:lumMod val="65000"/>
                    <a:lumOff val="35000"/>
                  </a:sysClr>
                </a:solidFill>
                <a:latin typeface="Gill Sans MT" panose="020B0502020104020203" pitchFamily="34" charset="77"/>
              </a:rPr>
              <a:t> </a:t>
            </a:r>
            <a:r>
              <a:rPr lang="en-GB" sz="900" b="0" i="1" u="none" strike="noStrike" kern="1200" spc="0" baseline="0">
                <a:solidFill>
                  <a:sysClr val="windowText" lastClr="000000">
                    <a:lumMod val="65000"/>
                    <a:lumOff val="35000"/>
                  </a:sysClr>
                </a:solidFill>
                <a:effectLst/>
                <a:latin typeface="Gill Sans MT" panose="020B0502020104020203" pitchFamily="34" charset="77"/>
              </a:rPr>
              <a:t>Chart 6. Percentage of respondents in Thailand who agree with the statement they have less sympathy for people with lung cancer than for other types of cancer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Thailand!$A$26:$A$27</c:f>
              <c:strCache>
                <c:ptCount val="2"/>
                <c:pt idx="0">
                  <c:v>Current/former smoker</c:v>
                </c:pt>
                <c:pt idx="1">
                  <c:v>Never smoked</c:v>
                </c:pt>
              </c:strCache>
            </c:strRef>
          </c:cat>
          <c:val>
            <c:numRef>
              <c:f>Thailand!$B$26:$B$27</c:f>
              <c:numCache>
                <c:formatCode>0.0%</c:formatCode>
                <c:ptCount val="2"/>
                <c:pt idx="0">
                  <c:v>0.622</c:v>
                </c:pt>
                <c:pt idx="1">
                  <c:v>0.51</c:v>
                </c:pt>
              </c:numCache>
            </c:numRef>
          </c:val>
          <c:extLst>
            <c:ext xmlns:c16="http://schemas.microsoft.com/office/drawing/2014/chart" uri="{C3380CC4-5D6E-409C-BE32-E72D297353CC}">
              <c16:uniqueId val="{00000000-36DA-4F91-807F-820D7AECB8F1}"/>
            </c:ext>
          </c:extLst>
        </c:ser>
        <c:dLbls>
          <c:showLegendKey val="0"/>
          <c:showVal val="0"/>
          <c:showCatName val="0"/>
          <c:showSerName val="0"/>
          <c:showPercent val="0"/>
          <c:showBubbleSize val="0"/>
        </c:dLbls>
        <c:gapWidth val="182"/>
        <c:axId val="902481471"/>
        <c:axId val="732395791"/>
      </c:barChart>
      <c:catAx>
        <c:axId val="90248147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2395791"/>
        <c:crosses val="autoZero"/>
        <c:auto val="1"/>
        <c:lblAlgn val="ctr"/>
        <c:lblOffset val="100"/>
        <c:noMultiLvlLbl val="0"/>
      </c:catAx>
      <c:valAx>
        <c:axId val="732395791"/>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248147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7. Percentage of respondents who agree there should be a national lung cancer screening programme to help people with lung cancer get diagnosed early, by country</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South Africa</c:v>
                </c:pt>
                <c:pt idx="1">
                  <c:v>Brazil</c:v>
                </c:pt>
                <c:pt idx="2">
                  <c:v>Peru</c:v>
                </c:pt>
                <c:pt idx="3">
                  <c:v>Portugal</c:v>
                </c:pt>
                <c:pt idx="4">
                  <c:v>Greece</c:v>
                </c:pt>
                <c:pt idx="5">
                  <c:v>Mexico</c:v>
                </c:pt>
                <c:pt idx="6">
                  <c:v>Argentina </c:v>
                </c:pt>
                <c:pt idx="7">
                  <c:v>Turkey</c:v>
                </c:pt>
                <c:pt idx="8">
                  <c:v>Ireland</c:v>
                </c:pt>
                <c:pt idx="9">
                  <c:v>Hungary</c:v>
                </c:pt>
                <c:pt idx="10">
                  <c:v>Bulgaria</c:v>
                </c:pt>
                <c:pt idx="11">
                  <c:v>Spain</c:v>
                </c:pt>
                <c:pt idx="12">
                  <c:v>Thailand</c:v>
                </c:pt>
                <c:pt idx="13">
                  <c:v>India</c:v>
                </c:pt>
                <c:pt idx="14">
                  <c:v>Australia</c:v>
                </c:pt>
                <c:pt idx="15">
                  <c:v>Israel</c:v>
                </c:pt>
                <c:pt idx="16">
                  <c:v>Taiwan</c:v>
                </c:pt>
                <c:pt idx="17">
                  <c:v>Italy</c:v>
                </c:pt>
                <c:pt idx="18">
                  <c:v>Solvenia</c:v>
                </c:pt>
                <c:pt idx="19">
                  <c:v>UK</c:v>
                </c:pt>
                <c:pt idx="20">
                  <c:v>Czech Republic</c:v>
                </c:pt>
                <c:pt idx="21">
                  <c:v>Canada</c:v>
                </c:pt>
                <c:pt idx="22">
                  <c:v>France</c:v>
                </c:pt>
                <c:pt idx="23">
                  <c:v>Hong Kong</c:v>
                </c:pt>
                <c:pt idx="24">
                  <c:v>Norway</c:v>
                </c:pt>
                <c:pt idx="25">
                  <c:v>Germany</c:v>
                </c:pt>
                <c:pt idx="26">
                  <c:v>USA</c:v>
                </c:pt>
                <c:pt idx="27">
                  <c:v>Sweden</c:v>
                </c:pt>
                <c:pt idx="28">
                  <c:v>Denmark</c:v>
                </c:pt>
                <c:pt idx="29">
                  <c:v>Switzerland</c:v>
                </c:pt>
                <c:pt idx="30">
                  <c:v>Netherlands</c:v>
                </c:pt>
                <c:pt idx="31">
                  <c:v>Japan</c:v>
                </c:pt>
              </c:strCache>
            </c:strRef>
          </c:cat>
          <c:val>
            <c:numRef>
              <c:f>Sheet1!$B$2:$B$33</c:f>
              <c:numCache>
                <c:formatCode>0.0%</c:formatCode>
                <c:ptCount val="32"/>
                <c:pt idx="0">
                  <c:v>0.93500000000000005</c:v>
                </c:pt>
                <c:pt idx="1">
                  <c:v>0.91800000000000004</c:v>
                </c:pt>
                <c:pt idx="2">
                  <c:v>0.91300000000000003</c:v>
                </c:pt>
                <c:pt idx="3">
                  <c:v>0.91</c:v>
                </c:pt>
                <c:pt idx="4">
                  <c:v>0.90900000000000003</c:v>
                </c:pt>
                <c:pt idx="5">
                  <c:v>0.9</c:v>
                </c:pt>
                <c:pt idx="6">
                  <c:v>0.89900000000000002</c:v>
                </c:pt>
                <c:pt idx="7">
                  <c:v>0.89</c:v>
                </c:pt>
                <c:pt idx="8">
                  <c:v>0.89</c:v>
                </c:pt>
                <c:pt idx="9">
                  <c:v>0.88700000000000001</c:v>
                </c:pt>
                <c:pt idx="10">
                  <c:v>0.88700000000000001</c:v>
                </c:pt>
                <c:pt idx="11">
                  <c:v>0.86199999999999999</c:v>
                </c:pt>
                <c:pt idx="12">
                  <c:v>0.86</c:v>
                </c:pt>
                <c:pt idx="13">
                  <c:v>0.85599999999999998</c:v>
                </c:pt>
                <c:pt idx="14">
                  <c:v>0.85099999999999998</c:v>
                </c:pt>
                <c:pt idx="15">
                  <c:v>0.85</c:v>
                </c:pt>
                <c:pt idx="16">
                  <c:v>0.84899999999999998</c:v>
                </c:pt>
                <c:pt idx="17">
                  <c:v>0.84699999999999998</c:v>
                </c:pt>
                <c:pt idx="18">
                  <c:v>0.83799999999999997</c:v>
                </c:pt>
                <c:pt idx="19">
                  <c:v>0.83599999999999997</c:v>
                </c:pt>
                <c:pt idx="20">
                  <c:v>0.82599999999999996</c:v>
                </c:pt>
                <c:pt idx="21">
                  <c:v>0.82499999999999996</c:v>
                </c:pt>
                <c:pt idx="22">
                  <c:v>0.81200000000000006</c:v>
                </c:pt>
                <c:pt idx="23">
                  <c:v>0.80800000000000005</c:v>
                </c:pt>
                <c:pt idx="24">
                  <c:v>0.80300000000000005</c:v>
                </c:pt>
                <c:pt idx="25">
                  <c:v>0.80100000000000005</c:v>
                </c:pt>
                <c:pt idx="26">
                  <c:v>0.79100000000000004</c:v>
                </c:pt>
                <c:pt idx="27">
                  <c:v>0.78200000000000003</c:v>
                </c:pt>
                <c:pt idx="28">
                  <c:v>0.78100000000000003</c:v>
                </c:pt>
                <c:pt idx="29">
                  <c:v>0.76400000000000001</c:v>
                </c:pt>
                <c:pt idx="30">
                  <c:v>0.755</c:v>
                </c:pt>
                <c:pt idx="31">
                  <c:v>0.64500000000000002</c:v>
                </c:pt>
              </c:numCache>
            </c:numRef>
          </c:val>
          <c:extLst>
            <c:ext xmlns:c16="http://schemas.microsoft.com/office/drawing/2014/chart" uri="{C3380CC4-5D6E-409C-BE32-E72D297353CC}">
              <c16:uniqueId val="{00000000-8A36-934C-8BD9-FE5ADD92A1EA}"/>
            </c:ext>
          </c:extLst>
        </c:ser>
        <c:dLbls>
          <c:dLblPos val="outEnd"/>
          <c:showLegendKey val="0"/>
          <c:showVal val="1"/>
          <c:showCatName val="0"/>
          <c:showSerName val="0"/>
          <c:showPercent val="0"/>
          <c:showBubbleSize val="0"/>
        </c:dLbls>
        <c:gapWidth val="182"/>
        <c:axId val="2050752511"/>
        <c:axId val="2050755647"/>
      </c:barChart>
      <c:catAx>
        <c:axId val="20507525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5647"/>
        <c:crosses val="autoZero"/>
        <c:auto val="1"/>
        <c:lblAlgn val="ctr"/>
        <c:lblOffset val="100"/>
        <c:noMultiLvlLbl val="0"/>
      </c:catAx>
      <c:valAx>
        <c:axId val="20507556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2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8. Percentage of respondents in Thailand who agree there should be a national lung cancer screening programme to help people with lung cancer get diagnosed early by age</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Thailand!$A$31:$A$35</c:f>
              <c:strCache>
                <c:ptCount val="5"/>
                <c:pt idx="0">
                  <c:v>18-24</c:v>
                </c:pt>
                <c:pt idx="1">
                  <c:v>25-34</c:v>
                </c:pt>
                <c:pt idx="2">
                  <c:v>35-44</c:v>
                </c:pt>
                <c:pt idx="3">
                  <c:v>45-54</c:v>
                </c:pt>
                <c:pt idx="4">
                  <c:v>55+</c:v>
                </c:pt>
              </c:strCache>
            </c:strRef>
          </c:cat>
          <c:val>
            <c:numRef>
              <c:f>Thailand!$B$31:$B$35</c:f>
              <c:numCache>
                <c:formatCode>0.0%</c:formatCode>
                <c:ptCount val="5"/>
                <c:pt idx="0">
                  <c:v>0.84199999999999997</c:v>
                </c:pt>
                <c:pt idx="1">
                  <c:v>0.85899999999999999</c:v>
                </c:pt>
                <c:pt idx="2">
                  <c:v>0.85799999999999998</c:v>
                </c:pt>
                <c:pt idx="3">
                  <c:v>0.873</c:v>
                </c:pt>
                <c:pt idx="4">
                  <c:v>0.88500000000000001</c:v>
                </c:pt>
              </c:numCache>
            </c:numRef>
          </c:val>
          <c:extLst>
            <c:ext xmlns:c16="http://schemas.microsoft.com/office/drawing/2014/chart" uri="{C3380CC4-5D6E-409C-BE32-E72D297353CC}">
              <c16:uniqueId val="{00000000-391A-4C43-A62D-B3179FEAAB66}"/>
            </c:ext>
          </c:extLst>
        </c:ser>
        <c:dLbls>
          <c:showLegendKey val="0"/>
          <c:showVal val="0"/>
          <c:showCatName val="0"/>
          <c:showSerName val="0"/>
          <c:showPercent val="0"/>
          <c:showBubbleSize val="0"/>
        </c:dLbls>
        <c:gapWidth val="182"/>
        <c:axId val="902468479"/>
        <c:axId val="732411631"/>
      </c:barChart>
      <c:catAx>
        <c:axId val="90246847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2411631"/>
        <c:crosses val="autoZero"/>
        <c:auto val="1"/>
        <c:lblAlgn val="ctr"/>
        <c:lblOffset val="100"/>
        <c:noMultiLvlLbl val="0"/>
      </c:catAx>
      <c:valAx>
        <c:axId val="732411631"/>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246847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latin typeface="Gill Sans MT" panose="020B0502020104020203" pitchFamily="34" charset="77"/>
              </a:rPr>
              <a:t>Chart 9. Percentage of respondents in Thailand who agree there should be a national lung cancer screening programme to help people with lung cancer get diagnosed early by smoking status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Thailand!$A$39:$A$40</c:f>
              <c:strCache>
                <c:ptCount val="2"/>
                <c:pt idx="0">
                  <c:v>Current/former smoker</c:v>
                </c:pt>
                <c:pt idx="1">
                  <c:v>Never smoked</c:v>
                </c:pt>
              </c:strCache>
            </c:strRef>
          </c:cat>
          <c:val>
            <c:numRef>
              <c:f>Thailand!$B$39:$B$40</c:f>
              <c:numCache>
                <c:formatCode>0.0%</c:formatCode>
                <c:ptCount val="2"/>
                <c:pt idx="0">
                  <c:v>0.87</c:v>
                </c:pt>
                <c:pt idx="1">
                  <c:v>0.85499999999999998</c:v>
                </c:pt>
              </c:numCache>
            </c:numRef>
          </c:val>
          <c:extLst>
            <c:ext xmlns:c16="http://schemas.microsoft.com/office/drawing/2014/chart" uri="{C3380CC4-5D6E-409C-BE32-E72D297353CC}">
              <c16:uniqueId val="{00000000-032B-4424-9285-5F198A5FA817}"/>
            </c:ext>
          </c:extLst>
        </c:ser>
        <c:dLbls>
          <c:showLegendKey val="0"/>
          <c:showVal val="0"/>
          <c:showCatName val="0"/>
          <c:showSerName val="0"/>
          <c:showPercent val="0"/>
          <c:showBubbleSize val="0"/>
        </c:dLbls>
        <c:gapWidth val="182"/>
        <c:axId val="728672863"/>
        <c:axId val="732398191"/>
      </c:barChart>
      <c:catAx>
        <c:axId val="72867286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2398191"/>
        <c:crosses val="autoZero"/>
        <c:auto val="1"/>
        <c:lblAlgn val="ctr"/>
        <c:lblOffset val="100"/>
        <c:noMultiLvlLbl val="0"/>
      </c:catAx>
      <c:valAx>
        <c:axId val="732398191"/>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867286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C0B9-DCA1-DB46-87C6-EDF206FE7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1506</Words>
  <Characters>8587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Beck</dc:creator>
  <cp:keywords/>
  <dc:description/>
  <cp:lastModifiedBy>James Holland</cp:lastModifiedBy>
  <cp:revision>90</cp:revision>
  <dcterms:created xsi:type="dcterms:W3CDTF">2026-09-28T10:47:00Z</dcterms:created>
  <dcterms:modified xsi:type="dcterms:W3CDTF">2026-10-08T14:13:00Z</dcterms:modified>
</cp:coreProperties>
</file>