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FEF894" w14:textId="29AB0EDA" w:rsidR="00926333" w:rsidRPr="00030DE0" w:rsidRDefault="00D31C9B" w:rsidP="00030DE0">
      <w:pPr>
        <w:jc w:val="center"/>
        <w:rPr>
          <w:rFonts w:ascii="Gill Sans MT" w:hAnsi="Gill Sans MT"/>
          <w:b/>
          <w:bCs/>
          <w:color w:val="4B627A"/>
        </w:rPr>
      </w:pPr>
      <w:r w:rsidRPr="00030DE0">
        <w:rPr>
          <w:rFonts w:ascii="Gill Sans MT" w:hAnsi="Gill Sans MT"/>
          <w:b/>
          <w:bCs/>
          <w:color w:val="4B627A"/>
        </w:rPr>
        <w:t>Hong Kong</w:t>
      </w:r>
      <w:r w:rsidR="00926333" w:rsidRPr="00030DE0">
        <w:rPr>
          <w:rFonts w:ascii="Gill Sans MT" w:hAnsi="Gill Sans MT"/>
          <w:b/>
          <w:bCs/>
          <w:color w:val="4B627A"/>
        </w:rPr>
        <w:t xml:space="preserve"> briefing:</w:t>
      </w:r>
    </w:p>
    <w:p w14:paraId="29F2885A" w14:textId="2CFC914F" w:rsidR="008642D0" w:rsidRPr="00030DE0" w:rsidRDefault="00926333" w:rsidP="00030DE0">
      <w:pPr>
        <w:jc w:val="center"/>
        <w:rPr>
          <w:rFonts w:ascii="Gill Sans MT" w:hAnsi="Gill Sans MT"/>
          <w:b/>
          <w:bCs/>
          <w:color w:val="4B627A"/>
        </w:rPr>
      </w:pPr>
      <w:r w:rsidRPr="00030DE0">
        <w:rPr>
          <w:rFonts w:ascii="Gill Sans MT" w:hAnsi="Gill Sans MT"/>
          <w:b/>
          <w:bCs/>
          <w:color w:val="4B627A"/>
        </w:rPr>
        <w:t>Symptom awareness, attitudes to lung cancer and views on screening</w:t>
      </w:r>
    </w:p>
    <w:p w14:paraId="707CBD67" w14:textId="0D677709" w:rsidR="00926333" w:rsidRPr="00030DE0" w:rsidRDefault="00926333" w:rsidP="00030DE0">
      <w:pPr>
        <w:jc w:val="center"/>
        <w:rPr>
          <w:rFonts w:ascii="Gill Sans MT" w:hAnsi="Gill Sans MT"/>
          <w:b/>
          <w:bCs/>
          <w:color w:val="4B627A"/>
        </w:rPr>
      </w:pPr>
      <w:r w:rsidRPr="00030DE0">
        <w:rPr>
          <w:rFonts w:ascii="Gill Sans MT" w:hAnsi="Gill Sans MT"/>
          <w:b/>
          <w:bCs/>
          <w:color w:val="4B627A"/>
        </w:rPr>
        <w:t>Findings from a global survey</w:t>
      </w:r>
    </w:p>
    <w:p w14:paraId="6D5B3D2B" w14:textId="77777777" w:rsidR="00926333" w:rsidRPr="00030DE0" w:rsidRDefault="00926333" w:rsidP="00030DE0">
      <w:pPr>
        <w:jc w:val="center"/>
        <w:rPr>
          <w:rFonts w:ascii="Gill Sans MT" w:hAnsi="Gill Sans MT"/>
          <w:b/>
          <w:bCs/>
          <w:color w:val="4B627A"/>
        </w:rPr>
      </w:pPr>
    </w:p>
    <w:p w14:paraId="379B21DC" w14:textId="77777777" w:rsidR="00B22650" w:rsidRPr="00030DE0" w:rsidRDefault="00B22650" w:rsidP="00030DE0">
      <w:pPr>
        <w:rPr>
          <w:rFonts w:ascii="Gill Sans MT" w:hAnsi="Gill Sans MT"/>
          <w:b/>
          <w:bCs/>
        </w:rPr>
      </w:pPr>
      <w:r w:rsidRPr="00030DE0">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74C78B77" wp14:editId="263E5C3A">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78B77"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Pr="00030DE0">
        <w:rPr>
          <w:rFonts w:ascii="Gill Sans MT" w:hAnsi="Gill Sans MT"/>
          <w:b/>
          <w:bCs/>
          <w:color w:val="2EAED0"/>
        </w:rPr>
        <w:t xml:space="preserve">Overview </w:t>
      </w:r>
      <w:r w:rsidRPr="00030DE0">
        <w:rPr>
          <w:rFonts w:ascii="Gill Sans MT" w:hAnsi="Gill Sans MT"/>
          <w:b/>
          <w:bCs/>
        </w:rPr>
        <w:br/>
      </w:r>
    </w:p>
    <w:p w14:paraId="556EB463" w14:textId="77777777" w:rsidR="00B22650" w:rsidRPr="00030DE0" w:rsidRDefault="00B22650" w:rsidP="00030DE0">
      <w:pPr>
        <w:rPr>
          <w:rFonts w:ascii="Gill Sans MT" w:hAnsi="Gill Sans MT"/>
          <w:color w:val="4B627A"/>
          <w:sz w:val="22"/>
          <w:szCs w:val="22"/>
        </w:rPr>
      </w:pPr>
      <w:r w:rsidRPr="00030DE0">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130B0E0A" w14:textId="77777777" w:rsidR="00B22650" w:rsidRPr="00030DE0" w:rsidRDefault="00B22650" w:rsidP="00030DE0">
      <w:pPr>
        <w:rPr>
          <w:rFonts w:ascii="Gill Sans MT" w:hAnsi="Gill Sans MT"/>
          <w:color w:val="4B627A"/>
          <w:sz w:val="22"/>
          <w:szCs w:val="22"/>
        </w:rPr>
      </w:pPr>
    </w:p>
    <w:p w14:paraId="2A264178" w14:textId="77777777" w:rsidR="00B22650" w:rsidRPr="00030DE0" w:rsidRDefault="00B22650" w:rsidP="00030DE0">
      <w:pPr>
        <w:rPr>
          <w:rFonts w:ascii="Gill Sans MT" w:hAnsi="Gill Sans MT"/>
          <w:color w:val="4B627A"/>
          <w:sz w:val="22"/>
          <w:szCs w:val="22"/>
        </w:rPr>
      </w:pPr>
      <w:r w:rsidRPr="00030DE0">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8AA560A" w14:textId="77777777" w:rsidR="00B22650" w:rsidRPr="00030DE0" w:rsidRDefault="00B22650" w:rsidP="00030DE0">
      <w:pPr>
        <w:rPr>
          <w:rFonts w:ascii="Gill Sans MT" w:hAnsi="Gill Sans MT"/>
          <w:color w:val="4B627A"/>
          <w:sz w:val="22"/>
          <w:szCs w:val="22"/>
        </w:rPr>
      </w:pPr>
    </w:p>
    <w:p w14:paraId="59B36F02" w14:textId="77777777" w:rsidR="00B22650" w:rsidRPr="00030DE0" w:rsidRDefault="00B22650" w:rsidP="00030DE0">
      <w:pPr>
        <w:rPr>
          <w:rFonts w:ascii="Gill Sans MT" w:hAnsi="Gill Sans MT"/>
          <w:color w:val="4B627A"/>
          <w:sz w:val="22"/>
          <w:szCs w:val="22"/>
        </w:rPr>
      </w:pPr>
      <w:r w:rsidRPr="00030DE0">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53B69477" w14:textId="77777777" w:rsidR="00B22650" w:rsidRPr="00030DE0" w:rsidRDefault="00B22650" w:rsidP="00030DE0">
      <w:pPr>
        <w:pStyle w:val="NormalWeb"/>
        <w:shd w:val="clear" w:color="auto" w:fill="FFFFFF"/>
        <w:spacing w:before="0" w:beforeAutospacing="0" w:after="0" w:afterAutospacing="0"/>
        <w:rPr>
          <w:rFonts w:ascii="Gill Sans MT" w:hAnsi="Gill Sans MT"/>
          <w:color w:val="4B627A"/>
          <w:sz w:val="22"/>
          <w:szCs w:val="22"/>
        </w:rPr>
      </w:pPr>
    </w:p>
    <w:p w14:paraId="1E6A72EC" w14:textId="0194B7CC" w:rsidR="00B22650" w:rsidRPr="00030DE0" w:rsidRDefault="00B22650" w:rsidP="00030DE0">
      <w:pPr>
        <w:pStyle w:val="NormalWeb"/>
        <w:shd w:val="clear" w:color="auto" w:fill="FFFFFF"/>
        <w:spacing w:before="0" w:beforeAutospacing="0" w:after="0" w:afterAutospacing="0"/>
        <w:rPr>
          <w:rFonts w:ascii="Gill Sans MT" w:hAnsi="Gill Sans MT"/>
          <w:color w:val="4B627A"/>
          <w:sz w:val="22"/>
          <w:szCs w:val="22"/>
        </w:rPr>
      </w:pPr>
      <w:r w:rsidRPr="00030DE0">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030DE0">
          <w:rPr>
            <w:rStyle w:val="Hyperlink"/>
            <w:rFonts w:ascii="Gill Sans MT" w:hAnsi="Gill Sans MT"/>
            <w:sz w:val="22"/>
            <w:szCs w:val="22"/>
          </w:rPr>
          <w:t>2010</w:t>
        </w:r>
      </w:hyperlink>
      <w:r w:rsidRPr="00030DE0">
        <w:rPr>
          <w:rFonts w:ascii="Gill Sans MT" w:hAnsi="Gill Sans MT"/>
          <w:color w:val="4B627A"/>
          <w:sz w:val="22"/>
          <w:szCs w:val="22"/>
        </w:rPr>
        <w:t xml:space="preserve">, </w:t>
      </w:r>
      <w:hyperlink r:id="rId9" w:history="1">
        <w:r w:rsidRPr="00030DE0">
          <w:rPr>
            <w:rStyle w:val="Hyperlink"/>
            <w:rFonts w:ascii="Gill Sans MT" w:hAnsi="Gill Sans MT"/>
            <w:sz w:val="22"/>
            <w:szCs w:val="22"/>
          </w:rPr>
          <w:t>2013</w:t>
        </w:r>
      </w:hyperlink>
      <w:r w:rsidRPr="00030DE0">
        <w:rPr>
          <w:rFonts w:ascii="Gill Sans MT" w:hAnsi="Gill Sans MT"/>
          <w:color w:val="4B627A"/>
          <w:sz w:val="22"/>
          <w:szCs w:val="22"/>
        </w:rPr>
        <w:t xml:space="preserve">, </w:t>
      </w:r>
      <w:hyperlink r:id="rId10" w:history="1">
        <w:r w:rsidRPr="00030DE0">
          <w:rPr>
            <w:rStyle w:val="Hyperlink"/>
            <w:rFonts w:ascii="Gill Sans MT" w:hAnsi="Gill Sans MT"/>
            <w:sz w:val="22"/>
            <w:szCs w:val="22"/>
          </w:rPr>
          <w:t>2017</w:t>
        </w:r>
      </w:hyperlink>
      <w:r w:rsidRPr="00030DE0">
        <w:rPr>
          <w:rFonts w:ascii="Gill Sans MT" w:hAnsi="Gill Sans MT"/>
          <w:color w:val="4B627A"/>
          <w:sz w:val="22"/>
          <w:szCs w:val="22"/>
        </w:rPr>
        <w:t xml:space="preserve"> and </w:t>
      </w:r>
      <w:hyperlink r:id="rId11" w:history="1">
        <w:r w:rsidRPr="00030DE0">
          <w:rPr>
            <w:rStyle w:val="Hyperlink"/>
            <w:rFonts w:ascii="Gill Sans MT" w:hAnsi="Gill Sans MT"/>
            <w:sz w:val="22"/>
            <w:szCs w:val="22"/>
          </w:rPr>
          <w:t>2023</w:t>
        </w:r>
      </w:hyperlink>
      <w:r w:rsidRPr="00030DE0">
        <w:rPr>
          <w:rFonts w:ascii="Gill Sans MT" w:hAnsi="Gill Sans MT"/>
          <w:color w:val="4B627A"/>
          <w:sz w:val="22"/>
          <w:szCs w:val="22"/>
        </w:rPr>
        <w:t>.</w:t>
      </w:r>
      <w:r w:rsidR="00C16044">
        <w:rPr>
          <w:rFonts w:ascii="Gill Sans MT" w:hAnsi="Gill Sans MT"/>
          <w:color w:val="4B627A"/>
          <w:sz w:val="22"/>
          <w:szCs w:val="22"/>
        </w:rPr>
        <w:t xml:space="preserve"> </w:t>
      </w:r>
      <w:r w:rsidR="00C16044" w:rsidRPr="00C16044">
        <w:rPr>
          <w:rFonts w:ascii="Gill Sans MT" w:hAnsi="Gill Sans MT"/>
          <w:color w:val="4B627A"/>
          <w:sz w:val="22"/>
          <w:szCs w:val="22"/>
        </w:rPr>
        <w:t>Hong Kong participated in the survey for the first time in 2026 and therefore comparisons with previous years are not available.</w:t>
      </w:r>
    </w:p>
    <w:p w14:paraId="24B4652B" w14:textId="77777777" w:rsidR="004648E8" w:rsidRPr="00030DE0" w:rsidRDefault="004648E8" w:rsidP="00030DE0">
      <w:pPr>
        <w:pStyle w:val="NormalWeb"/>
        <w:shd w:val="clear" w:color="auto" w:fill="FFFFFF"/>
        <w:spacing w:before="0" w:beforeAutospacing="0" w:after="0" w:afterAutospacing="0"/>
        <w:rPr>
          <w:rFonts w:ascii="Gill Sans MT" w:hAnsi="Gill Sans MT"/>
          <w:color w:val="4B627A"/>
          <w:sz w:val="22"/>
          <w:szCs w:val="22"/>
        </w:rPr>
      </w:pPr>
    </w:p>
    <w:p w14:paraId="20B251C3" w14:textId="1641A0DC" w:rsidR="00D975AC" w:rsidRPr="00D975AC" w:rsidRDefault="00D975AC" w:rsidP="00D975AC">
      <w:pPr>
        <w:rPr>
          <w:rFonts w:ascii="Gill Sans MT" w:eastAsia="Times New Roman" w:hAnsi="Gill Sans MT" w:cs="Segoe UI"/>
          <w:color w:val="4B627A"/>
          <w:kern w:val="0"/>
          <w:sz w:val="22"/>
          <w:szCs w:val="22"/>
          <w:lang w:eastAsia="en-GB"/>
          <w14:ligatures w14:val="none"/>
        </w:rPr>
      </w:pPr>
      <w:r w:rsidRPr="00D975AC">
        <w:rPr>
          <w:rFonts w:ascii="Gill Sans MT" w:eastAsia="Times New Roman" w:hAnsi="Gill Sans MT" w:cs="Segoe UI"/>
          <w:color w:val="4B627A"/>
          <w:kern w:val="0"/>
          <w:sz w:val="22"/>
          <w:szCs w:val="22"/>
          <w:lang w:eastAsia="en-GB"/>
          <w14:ligatures w14:val="none"/>
        </w:rPr>
        <w:t>This briefing sets out the key findings from Hong Kong in 2026 and how they compare with other countries included in the survey. The results highlight three key themes:</w:t>
      </w:r>
    </w:p>
    <w:p w14:paraId="6A640407" w14:textId="22688C5D" w:rsidR="00D975AC" w:rsidRPr="00D975AC" w:rsidRDefault="00D975AC" w:rsidP="00D975AC">
      <w:pPr>
        <w:numPr>
          <w:ilvl w:val="0"/>
          <w:numId w:val="17"/>
        </w:numPr>
        <w:rPr>
          <w:rFonts w:ascii="Gill Sans MT" w:eastAsia="Times New Roman" w:hAnsi="Gill Sans MT" w:cs="Segoe UI"/>
          <w:color w:val="4B627A"/>
          <w:kern w:val="0"/>
          <w:sz w:val="22"/>
          <w:szCs w:val="22"/>
          <w:lang w:eastAsia="en-GB"/>
          <w14:ligatures w14:val="none"/>
        </w:rPr>
      </w:pPr>
      <w:r w:rsidRPr="00D975AC">
        <w:rPr>
          <w:rFonts w:ascii="Gill Sans MT" w:eastAsia="Times New Roman" w:hAnsi="Gill Sans MT" w:cs="Segoe UI"/>
          <w:b/>
          <w:bCs/>
          <w:color w:val="4B627A"/>
          <w:kern w:val="0"/>
          <w:sz w:val="22"/>
          <w:szCs w:val="22"/>
          <w:lang w:eastAsia="en-GB"/>
          <w14:ligatures w14:val="none"/>
        </w:rPr>
        <w:t>Awareness of lung cancer symptoms</w:t>
      </w:r>
      <w:r w:rsidRPr="00D975AC">
        <w:rPr>
          <w:rFonts w:ascii="Gill Sans MT" w:eastAsia="Times New Roman" w:hAnsi="Gill Sans MT" w:cs="Segoe UI"/>
          <w:color w:val="4B627A"/>
          <w:kern w:val="0"/>
          <w:sz w:val="22"/>
          <w:szCs w:val="22"/>
          <w:lang w:eastAsia="en-GB"/>
          <w14:ligatures w14:val="none"/>
        </w:rPr>
        <w:t xml:space="preserve"> is relatively high, with Hong Kong ranking among the countries with the strongest levels of symptom recognition and </w:t>
      </w:r>
      <w:r w:rsidR="001A3F18">
        <w:rPr>
          <w:rFonts w:ascii="Gill Sans MT" w:eastAsia="Times New Roman" w:hAnsi="Gill Sans MT" w:cs="Segoe UI"/>
          <w:color w:val="4B627A"/>
          <w:kern w:val="0"/>
          <w:sz w:val="22"/>
          <w:szCs w:val="22"/>
          <w:lang w:eastAsia="en-GB"/>
          <w14:ligatures w14:val="none"/>
        </w:rPr>
        <w:t>less</w:t>
      </w:r>
      <w:r w:rsidR="001A3F18" w:rsidRPr="00D975AC">
        <w:rPr>
          <w:rFonts w:ascii="Gill Sans MT" w:eastAsia="Times New Roman" w:hAnsi="Gill Sans MT" w:cs="Segoe UI"/>
          <w:color w:val="4B627A"/>
          <w:kern w:val="0"/>
          <w:sz w:val="22"/>
          <w:szCs w:val="22"/>
          <w:lang w:eastAsia="en-GB"/>
          <w14:ligatures w14:val="none"/>
        </w:rPr>
        <w:t xml:space="preserve"> </w:t>
      </w:r>
      <w:r w:rsidRPr="00D975AC">
        <w:rPr>
          <w:rFonts w:ascii="Gill Sans MT" w:eastAsia="Times New Roman" w:hAnsi="Gill Sans MT" w:cs="Segoe UI"/>
          <w:color w:val="4B627A"/>
          <w:kern w:val="0"/>
          <w:sz w:val="22"/>
          <w:szCs w:val="22"/>
          <w:lang w:eastAsia="en-GB"/>
          <w14:ligatures w14:val="none"/>
        </w:rPr>
        <w:t xml:space="preserve">than a quarter of respondents unable to identify any symptoms. </w:t>
      </w:r>
    </w:p>
    <w:p w14:paraId="19FB7FB3" w14:textId="2489CC3D" w:rsidR="00D975AC" w:rsidRPr="00D975AC" w:rsidRDefault="00D975AC" w:rsidP="00D975AC">
      <w:pPr>
        <w:numPr>
          <w:ilvl w:val="0"/>
          <w:numId w:val="17"/>
        </w:numPr>
        <w:rPr>
          <w:rFonts w:ascii="Gill Sans MT" w:eastAsia="Times New Roman" w:hAnsi="Gill Sans MT" w:cs="Segoe UI"/>
          <w:color w:val="4B627A"/>
          <w:kern w:val="0"/>
          <w:sz w:val="22"/>
          <w:szCs w:val="22"/>
          <w:lang w:eastAsia="en-GB"/>
          <w14:ligatures w14:val="none"/>
        </w:rPr>
      </w:pPr>
      <w:r w:rsidRPr="00D975AC">
        <w:rPr>
          <w:rFonts w:ascii="Gill Sans MT" w:eastAsia="Times New Roman" w:hAnsi="Gill Sans MT" w:cs="Segoe UI"/>
          <w:b/>
          <w:bCs/>
          <w:color w:val="4B627A"/>
          <w:kern w:val="0"/>
          <w:sz w:val="22"/>
          <w:szCs w:val="22"/>
          <w:lang w:eastAsia="en-GB"/>
          <w14:ligatures w14:val="none"/>
        </w:rPr>
        <w:t>Levels of stigma</w:t>
      </w:r>
      <w:r w:rsidRPr="00D975AC">
        <w:rPr>
          <w:rFonts w:ascii="Gill Sans MT" w:eastAsia="Times New Roman" w:hAnsi="Gill Sans MT" w:cs="Segoe UI"/>
          <w:color w:val="4B627A"/>
          <w:kern w:val="0"/>
          <w:sz w:val="22"/>
          <w:szCs w:val="22"/>
          <w:lang w:eastAsia="en-GB"/>
          <w14:ligatures w14:val="none"/>
        </w:rPr>
        <w:t xml:space="preserve"> towards people with lung cancer remain concerning, with almost half of respondents reporting that they have less sympathy for people with lung cancer than for those with other types of cancer. </w:t>
      </w:r>
    </w:p>
    <w:p w14:paraId="605EB2DE" w14:textId="77777777" w:rsidR="00D975AC" w:rsidRPr="00D975AC" w:rsidRDefault="00D975AC" w:rsidP="00D975AC">
      <w:pPr>
        <w:numPr>
          <w:ilvl w:val="0"/>
          <w:numId w:val="17"/>
        </w:numPr>
        <w:rPr>
          <w:rFonts w:ascii="Gill Sans MT" w:eastAsia="Times New Roman" w:hAnsi="Gill Sans MT" w:cs="Segoe UI"/>
          <w:color w:val="4B627A"/>
          <w:kern w:val="0"/>
          <w:sz w:val="22"/>
          <w:szCs w:val="22"/>
          <w:lang w:eastAsia="en-GB"/>
          <w14:ligatures w14:val="none"/>
        </w:rPr>
      </w:pPr>
      <w:r w:rsidRPr="00D975AC">
        <w:rPr>
          <w:rFonts w:ascii="Gill Sans MT" w:eastAsia="Times New Roman" w:hAnsi="Gill Sans MT" w:cs="Segoe UI"/>
          <w:b/>
          <w:bCs/>
          <w:color w:val="4B627A"/>
          <w:kern w:val="0"/>
          <w:sz w:val="22"/>
          <w:szCs w:val="22"/>
          <w:lang w:eastAsia="en-GB"/>
          <w14:ligatures w14:val="none"/>
        </w:rPr>
        <w:t>Public support for lung cancer screening</w:t>
      </w:r>
      <w:r w:rsidRPr="00D975AC">
        <w:rPr>
          <w:rFonts w:ascii="Gill Sans MT" w:eastAsia="Times New Roman" w:hAnsi="Gill Sans MT" w:cs="Segoe UI"/>
          <w:color w:val="4B627A"/>
          <w:kern w:val="0"/>
          <w:sz w:val="22"/>
          <w:szCs w:val="22"/>
          <w:lang w:eastAsia="en-GB"/>
          <w14:ligatures w14:val="none"/>
        </w:rPr>
        <w:t xml:space="preserve"> is strong, despite the absence of a population-wide national screening programme, highlighting support for efforts to improve earlier diagnosis. </w:t>
      </w:r>
    </w:p>
    <w:p w14:paraId="4A3A979C" w14:textId="77777777" w:rsidR="00030DE0" w:rsidRDefault="00030DE0" w:rsidP="00030DE0">
      <w:pPr>
        <w:pStyle w:val="NormalWeb"/>
        <w:shd w:val="clear" w:color="auto" w:fill="FFFFFF"/>
        <w:spacing w:before="0" w:beforeAutospacing="0" w:after="0" w:afterAutospacing="0"/>
        <w:rPr>
          <w:rFonts w:ascii="Gill Sans MT" w:hAnsi="Gill Sans MT"/>
          <w:b/>
          <w:bCs/>
          <w:color w:val="2EAED0"/>
        </w:rPr>
      </w:pPr>
    </w:p>
    <w:p w14:paraId="72FEC865" w14:textId="5C33CC89" w:rsidR="00926333" w:rsidRPr="00030DE0" w:rsidRDefault="00926333" w:rsidP="00030DE0">
      <w:pPr>
        <w:pStyle w:val="NormalWeb"/>
        <w:shd w:val="clear" w:color="auto" w:fill="FFFFFF"/>
        <w:spacing w:before="0" w:beforeAutospacing="0" w:after="0" w:afterAutospacing="0"/>
        <w:rPr>
          <w:rFonts w:ascii="Gill Sans MT" w:hAnsi="Gill Sans MT"/>
          <w:b/>
          <w:bCs/>
          <w:color w:val="2EAED0"/>
        </w:rPr>
      </w:pPr>
      <w:r w:rsidRPr="00030DE0">
        <w:rPr>
          <w:rFonts w:ascii="Gill Sans MT" w:hAnsi="Gill Sans MT"/>
          <w:b/>
          <w:bCs/>
          <w:color w:val="2EAED0"/>
        </w:rPr>
        <w:t>Key findings</w:t>
      </w:r>
      <w:r w:rsidR="00E97E80" w:rsidRPr="00030DE0">
        <w:rPr>
          <w:rFonts w:ascii="Gill Sans MT" w:hAnsi="Gill Sans MT"/>
          <w:b/>
          <w:bCs/>
          <w:color w:val="2EAED0"/>
        </w:rPr>
        <w:t xml:space="preserve">: </w:t>
      </w:r>
      <w:r w:rsidR="00D31C9B" w:rsidRPr="00030DE0">
        <w:rPr>
          <w:rFonts w:ascii="Gill Sans MT" w:hAnsi="Gill Sans MT"/>
          <w:b/>
          <w:bCs/>
          <w:color w:val="2EAED0"/>
        </w:rPr>
        <w:t>Hong Kong</w:t>
      </w:r>
    </w:p>
    <w:p w14:paraId="0952E06C" w14:textId="77777777" w:rsidR="00030DE0" w:rsidRDefault="00030DE0" w:rsidP="00030DE0">
      <w:pPr>
        <w:outlineLvl w:val="2"/>
        <w:rPr>
          <w:rFonts w:ascii="Gill Sans MT" w:eastAsia="Times New Roman" w:hAnsi="Gill Sans MT" w:cs="Segoe UI"/>
          <w:b/>
          <w:bCs/>
          <w:kern w:val="0"/>
          <w:sz w:val="27"/>
          <w:szCs w:val="27"/>
          <w:lang w:eastAsia="en-GB"/>
          <w14:ligatures w14:val="none"/>
        </w:rPr>
      </w:pPr>
    </w:p>
    <w:p w14:paraId="2C8723C2" w14:textId="44D70E78" w:rsidR="00030DE0" w:rsidRPr="00030DE0" w:rsidRDefault="00030DE0" w:rsidP="00030DE0">
      <w:pPr>
        <w:outlineLvl w:val="2"/>
        <w:rPr>
          <w:rFonts w:ascii="Gill Sans MT" w:eastAsia="Times New Roman" w:hAnsi="Gill Sans MT" w:cs="Segoe UI"/>
          <w:b/>
          <w:bCs/>
          <w:color w:val="4B627A"/>
          <w:kern w:val="0"/>
          <w:sz w:val="22"/>
          <w:szCs w:val="22"/>
          <w:lang w:eastAsia="en-GB"/>
          <w14:ligatures w14:val="none"/>
        </w:rPr>
      </w:pPr>
      <w:r w:rsidRPr="00030DE0">
        <w:rPr>
          <w:rFonts w:ascii="Gill Sans MT" w:eastAsia="Times New Roman" w:hAnsi="Gill Sans MT" w:cs="Segoe UI"/>
          <w:b/>
          <w:bCs/>
          <w:color w:val="4B627A"/>
          <w:kern w:val="0"/>
          <w:sz w:val="22"/>
          <w:szCs w:val="22"/>
          <w:lang w:eastAsia="en-GB"/>
          <w14:ligatures w14:val="none"/>
        </w:rPr>
        <w:t>Symptom recognition</w:t>
      </w:r>
    </w:p>
    <w:p w14:paraId="57739E5F" w14:textId="5AAF58B3" w:rsidR="00030DE0" w:rsidRPr="00030DE0" w:rsidRDefault="008E26F0" w:rsidP="00030DE0">
      <w:pPr>
        <w:numPr>
          <w:ilvl w:val="0"/>
          <w:numId w:val="14"/>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color w:val="4B627A"/>
          <w:kern w:val="0"/>
          <w:sz w:val="22"/>
          <w:szCs w:val="22"/>
          <w:lang w:eastAsia="en-GB"/>
          <w14:ligatures w14:val="none"/>
        </w:rPr>
        <w:t xml:space="preserve">More </w:t>
      </w:r>
      <w:r w:rsidRPr="001822CF">
        <w:rPr>
          <w:rFonts w:ascii="Gill Sans MT" w:eastAsia="Times New Roman" w:hAnsi="Gill Sans MT" w:cs="Segoe UI"/>
          <w:color w:val="4B627A"/>
          <w:kern w:val="0"/>
          <w:sz w:val="22"/>
          <w:szCs w:val="22"/>
          <w:lang w:eastAsia="en-GB"/>
          <w14:ligatures w14:val="none"/>
        </w:rPr>
        <w:t>than</w:t>
      </w:r>
      <w:r>
        <w:rPr>
          <w:rFonts w:ascii="Gill Sans MT" w:eastAsia="Times New Roman" w:hAnsi="Gill Sans MT" w:cs="Segoe UI"/>
          <w:b/>
          <w:bCs/>
          <w:color w:val="4B627A"/>
          <w:kern w:val="0"/>
          <w:sz w:val="22"/>
          <w:szCs w:val="22"/>
          <w:lang w:eastAsia="en-GB"/>
          <w14:ligatures w14:val="none"/>
        </w:rPr>
        <w:t xml:space="preserve"> two in </w:t>
      </w:r>
      <w:r w:rsidRPr="008E26F0">
        <w:rPr>
          <w:rFonts w:ascii="Gill Sans MT" w:eastAsia="Times New Roman" w:hAnsi="Gill Sans MT" w:cs="Segoe UI"/>
          <w:b/>
          <w:bCs/>
          <w:color w:val="4B627A"/>
          <w:kern w:val="0"/>
          <w:sz w:val="22"/>
          <w:szCs w:val="22"/>
          <w:lang w:eastAsia="en-GB"/>
          <w14:ligatures w14:val="none"/>
        </w:rPr>
        <w:t>ten</w:t>
      </w:r>
      <w:r w:rsidR="00030DE0" w:rsidRPr="00030DE0">
        <w:rPr>
          <w:rFonts w:ascii="Gill Sans MT" w:eastAsia="Times New Roman" w:hAnsi="Gill Sans MT" w:cs="Segoe UI"/>
          <w:color w:val="4B627A"/>
          <w:kern w:val="0"/>
          <w:sz w:val="22"/>
          <w:szCs w:val="22"/>
          <w:lang w:eastAsia="en-GB"/>
          <w14:ligatures w14:val="none"/>
        </w:rPr>
        <w:t xml:space="preserve"> of people</w:t>
      </w:r>
      <w:r w:rsidR="008E09E4">
        <w:rPr>
          <w:rFonts w:ascii="Gill Sans MT" w:eastAsia="Times New Roman" w:hAnsi="Gill Sans MT" w:cs="Segoe UI"/>
          <w:color w:val="4B627A"/>
          <w:kern w:val="0"/>
          <w:sz w:val="22"/>
          <w:szCs w:val="22"/>
          <w:lang w:eastAsia="en-GB"/>
          <w14:ligatures w14:val="none"/>
        </w:rPr>
        <w:t xml:space="preserve"> </w:t>
      </w:r>
      <w:r w:rsidR="001822CF" w:rsidRPr="001822CF">
        <w:rPr>
          <w:rFonts w:ascii="Gill Sans MT" w:eastAsia="Times New Roman" w:hAnsi="Gill Sans MT" w:cs="Segoe UI"/>
          <w:color w:val="4B627A"/>
          <w:kern w:val="0"/>
          <w:sz w:val="22"/>
          <w:szCs w:val="22"/>
          <w:lang w:eastAsia="en-GB"/>
          <w14:ligatures w14:val="none"/>
        </w:rPr>
        <w:t>(</w:t>
      </w:r>
      <w:r w:rsidR="001822CF" w:rsidRPr="001822CF">
        <w:rPr>
          <w:rFonts w:ascii="Gill Sans MT" w:eastAsia="Times New Roman" w:hAnsi="Gill Sans MT" w:cs="Segoe UI"/>
          <w:b/>
          <w:bCs/>
          <w:color w:val="4B627A"/>
          <w:kern w:val="0"/>
          <w:sz w:val="22"/>
          <w:szCs w:val="22"/>
          <w:lang w:eastAsia="en-GB"/>
          <w14:ligatures w14:val="none"/>
        </w:rPr>
        <w:t>23.0%</w:t>
      </w:r>
      <w:r w:rsidR="001822CF" w:rsidRPr="001822CF">
        <w:rPr>
          <w:rFonts w:ascii="Gill Sans MT" w:eastAsia="Times New Roman" w:hAnsi="Gill Sans MT" w:cs="Segoe UI"/>
          <w:color w:val="4B627A"/>
          <w:kern w:val="0"/>
          <w:sz w:val="22"/>
          <w:szCs w:val="22"/>
          <w:lang w:eastAsia="en-GB"/>
          <w14:ligatures w14:val="none"/>
        </w:rPr>
        <w:t>)</w:t>
      </w:r>
      <w:r w:rsidR="001822CF">
        <w:rPr>
          <w:rFonts w:ascii="Gill Sans MT" w:eastAsia="Times New Roman" w:hAnsi="Gill Sans MT" w:cs="Segoe UI"/>
          <w:b/>
          <w:bCs/>
          <w:color w:val="4B627A"/>
          <w:kern w:val="0"/>
          <w:sz w:val="22"/>
          <w:szCs w:val="22"/>
          <w:lang w:eastAsia="en-GB"/>
          <w14:ligatures w14:val="none"/>
        </w:rPr>
        <w:t xml:space="preserve"> </w:t>
      </w:r>
      <w:r w:rsidR="008E09E4">
        <w:rPr>
          <w:rFonts w:ascii="Gill Sans MT" w:eastAsia="Times New Roman" w:hAnsi="Gill Sans MT" w:cs="Segoe UI"/>
          <w:color w:val="4B627A"/>
          <w:kern w:val="0"/>
          <w:sz w:val="22"/>
          <w:szCs w:val="22"/>
          <w:lang w:eastAsia="en-GB"/>
          <w14:ligatures w14:val="none"/>
        </w:rPr>
        <w:t>responding to the survey</w:t>
      </w:r>
      <w:r w:rsidR="00030DE0" w:rsidRPr="00030DE0">
        <w:rPr>
          <w:rFonts w:ascii="Gill Sans MT" w:eastAsia="Times New Roman" w:hAnsi="Gill Sans MT" w:cs="Segoe UI"/>
          <w:color w:val="4B627A"/>
          <w:kern w:val="0"/>
          <w:sz w:val="22"/>
          <w:szCs w:val="22"/>
          <w:lang w:eastAsia="en-GB"/>
          <w14:ligatures w14:val="none"/>
        </w:rPr>
        <w:t xml:space="preserve"> said they did not know any symptoms of lung cancer. </w:t>
      </w:r>
    </w:p>
    <w:p w14:paraId="098F74A3" w14:textId="334424F5" w:rsidR="00030DE0" w:rsidRPr="00C45732" w:rsidRDefault="00030DE0" w:rsidP="00030DE0">
      <w:pPr>
        <w:pStyle w:val="NormalWeb"/>
        <w:numPr>
          <w:ilvl w:val="0"/>
          <w:numId w:val="14"/>
        </w:numPr>
        <w:shd w:val="clear" w:color="auto" w:fill="FFFFFF"/>
        <w:spacing w:before="0" w:beforeAutospacing="0" w:after="0" w:afterAutospacing="0"/>
        <w:rPr>
          <w:rFonts w:ascii="Gill Sans MT" w:hAnsi="Gill Sans MT"/>
          <w:color w:val="4B627A"/>
          <w:sz w:val="22"/>
          <w:szCs w:val="22"/>
        </w:rPr>
      </w:pPr>
      <w:r w:rsidRPr="00C45732">
        <w:rPr>
          <w:rFonts w:ascii="Gill Sans MT" w:hAnsi="Gill Sans MT"/>
          <w:color w:val="4B627A"/>
          <w:sz w:val="22"/>
          <w:szCs w:val="22"/>
        </w:rPr>
        <w:t>Men were more likely to report not knowing any symptoms compared to women (</w:t>
      </w:r>
      <w:r w:rsidR="00477DCA" w:rsidRPr="00C45732">
        <w:rPr>
          <w:rFonts w:ascii="Gill Sans MT" w:hAnsi="Gill Sans MT"/>
          <w:b/>
          <w:bCs/>
          <w:color w:val="4B627A"/>
          <w:sz w:val="22"/>
          <w:szCs w:val="22"/>
        </w:rPr>
        <w:t>25</w:t>
      </w:r>
      <w:r w:rsidRPr="00C45732">
        <w:rPr>
          <w:rFonts w:ascii="Gill Sans MT" w:hAnsi="Gill Sans MT"/>
          <w:b/>
          <w:bCs/>
          <w:color w:val="4B627A"/>
          <w:sz w:val="22"/>
          <w:szCs w:val="22"/>
        </w:rPr>
        <w:t>% vs</w:t>
      </w:r>
      <w:r w:rsidR="00AB223C">
        <w:rPr>
          <w:rFonts w:ascii="Gill Sans MT" w:hAnsi="Gill Sans MT"/>
          <w:b/>
          <w:bCs/>
          <w:color w:val="4B627A"/>
          <w:sz w:val="22"/>
          <w:szCs w:val="22"/>
        </w:rPr>
        <w:t>.</w:t>
      </w:r>
      <w:r w:rsidRPr="00C45732">
        <w:rPr>
          <w:rFonts w:ascii="Gill Sans MT" w:hAnsi="Gill Sans MT"/>
          <w:b/>
          <w:bCs/>
          <w:color w:val="4B627A"/>
          <w:sz w:val="22"/>
          <w:szCs w:val="22"/>
        </w:rPr>
        <w:t xml:space="preserve"> </w:t>
      </w:r>
      <w:r w:rsidR="00C45732" w:rsidRPr="00C45732">
        <w:rPr>
          <w:rFonts w:ascii="Gill Sans MT" w:hAnsi="Gill Sans MT"/>
          <w:b/>
          <w:bCs/>
          <w:color w:val="4B627A"/>
          <w:sz w:val="22"/>
          <w:szCs w:val="22"/>
        </w:rPr>
        <w:t>21.3</w:t>
      </w:r>
      <w:r w:rsidRPr="00C45732">
        <w:rPr>
          <w:rFonts w:ascii="Gill Sans MT" w:hAnsi="Gill Sans MT"/>
          <w:b/>
          <w:bCs/>
          <w:color w:val="4B627A"/>
          <w:sz w:val="22"/>
          <w:szCs w:val="22"/>
        </w:rPr>
        <w:t>%</w:t>
      </w:r>
      <w:r w:rsidRPr="00C45732">
        <w:rPr>
          <w:rFonts w:ascii="Gill Sans MT" w:hAnsi="Gill Sans MT"/>
          <w:color w:val="4B627A"/>
          <w:sz w:val="22"/>
          <w:szCs w:val="22"/>
        </w:rPr>
        <w:t>)</w:t>
      </w:r>
    </w:p>
    <w:p w14:paraId="5F7A47B0" w14:textId="49F6C017" w:rsidR="00030DE0" w:rsidRPr="00030DE0" w:rsidRDefault="00030DE0" w:rsidP="00030DE0">
      <w:pPr>
        <w:numPr>
          <w:ilvl w:val="0"/>
          <w:numId w:val="14"/>
        </w:numPr>
        <w:rPr>
          <w:rFonts w:ascii="Gill Sans MT" w:eastAsia="Times New Roman" w:hAnsi="Gill Sans MT" w:cs="Segoe UI"/>
          <w:color w:val="4B627A"/>
          <w:kern w:val="0"/>
          <w:sz w:val="22"/>
          <w:szCs w:val="22"/>
          <w:lang w:eastAsia="en-GB"/>
          <w14:ligatures w14:val="none"/>
        </w:rPr>
      </w:pPr>
      <w:r w:rsidRPr="00030DE0">
        <w:rPr>
          <w:rFonts w:ascii="Gill Sans MT" w:eastAsia="Times New Roman" w:hAnsi="Gill Sans MT" w:cs="Segoe UI"/>
          <w:color w:val="4B627A"/>
          <w:kern w:val="0"/>
          <w:sz w:val="22"/>
          <w:szCs w:val="22"/>
          <w:lang w:eastAsia="en-GB"/>
          <w14:ligatures w14:val="none"/>
        </w:rPr>
        <w:t xml:space="preserve">People </w:t>
      </w:r>
      <w:r w:rsidRPr="000B63DE">
        <w:rPr>
          <w:rFonts w:ascii="Gill Sans MT" w:eastAsia="Times New Roman" w:hAnsi="Gill Sans MT" w:cs="Segoe UI"/>
          <w:b/>
          <w:bCs/>
          <w:color w:val="4B627A"/>
          <w:kern w:val="0"/>
          <w:sz w:val="22"/>
          <w:szCs w:val="22"/>
          <w:lang w:eastAsia="en-GB"/>
          <w14:ligatures w14:val="none"/>
        </w:rPr>
        <w:t>aged 18-</w:t>
      </w:r>
      <w:r w:rsidRPr="00030DE0">
        <w:rPr>
          <w:rFonts w:ascii="Gill Sans MT" w:eastAsia="Times New Roman" w:hAnsi="Gill Sans MT" w:cs="Segoe UI"/>
          <w:b/>
          <w:bCs/>
          <w:color w:val="4B627A"/>
          <w:kern w:val="0"/>
          <w:sz w:val="22"/>
          <w:szCs w:val="22"/>
          <w:lang w:eastAsia="en-GB"/>
          <w14:ligatures w14:val="none"/>
        </w:rPr>
        <w:t>24</w:t>
      </w:r>
      <w:r w:rsidRPr="00030DE0">
        <w:rPr>
          <w:rFonts w:ascii="Gill Sans MT" w:eastAsia="Times New Roman" w:hAnsi="Gill Sans MT" w:cs="Segoe UI"/>
          <w:color w:val="4B627A"/>
          <w:kern w:val="0"/>
          <w:sz w:val="22"/>
          <w:szCs w:val="22"/>
          <w:lang w:eastAsia="en-GB"/>
          <w14:ligatures w14:val="none"/>
        </w:rPr>
        <w:t xml:space="preserve"> were most likely to report not knowing any symptoms (</w:t>
      </w:r>
      <w:r w:rsidRPr="00030DE0">
        <w:rPr>
          <w:rFonts w:ascii="Gill Sans MT" w:eastAsia="Times New Roman" w:hAnsi="Gill Sans MT" w:cs="Segoe UI"/>
          <w:b/>
          <w:bCs/>
          <w:color w:val="4B627A"/>
          <w:kern w:val="0"/>
          <w:sz w:val="22"/>
          <w:szCs w:val="22"/>
          <w:lang w:eastAsia="en-GB"/>
          <w14:ligatures w14:val="none"/>
        </w:rPr>
        <w:t>31.5%</w:t>
      </w:r>
      <w:r w:rsidRPr="00030DE0">
        <w:rPr>
          <w:rFonts w:ascii="Gill Sans MT" w:eastAsia="Times New Roman" w:hAnsi="Gill Sans MT" w:cs="Segoe UI"/>
          <w:color w:val="4B627A"/>
          <w:kern w:val="0"/>
          <w:sz w:val="22"/>
          <w:szCs w:val="22"/>
          <w:lang w:eastAsia="en-GB"/>
          <w14:ligatures w14:val="none"/>
        </w:rPr>
        <w:t xml:space="preserve">), compared with </w:t>
      </w:r>
      <w:r w:rsidRPr="00030DE0">
        <w:rPr>
          <w:rFonts w:ascii="Gill Sans MT" w:eastAsia="Times New Roman" w:hAnsi="Gill Sans MT" w:cs="Segoe UI"/>
          <w:b/>
          <w:bCs/>
          <w:color w:val="4B627A"/>
          <w:kern w:val="0"/>
          <w:sz w:val="22"/>
          <w:szCs w:val="22"/>
          <w:lang w:eastAsia="en-GB"/>
          <w14:ligatures w14:val="none"/>
        </w:rPr>
        <w:t>20.0%</w:t>
      </w:r>
      <w:r w:rsidRPr="00030DE0">
        <w:rPr>
          <w:rFonts w:ascii="Gill Sans MT" w:eastAsia="Times New Roman" w:hAnsi="Gill Sans MT" w:cs="Segoe UI"/>
          <w:color w:val="4B627A"/>
          <w:kern w:val="0"/>
          <w:sz w:val="22"/>
          <w:szCs w:val="22"/>
          <w:lang w:eastAsia="en-GB"/>
          <w14:ligatures w14:val="none"/>
        </w:rPr>
        <w:t xml:space="preserve"> of those </w:t>
      </w:r>
      <w:r w:rsidRPr="000B63DE">
        <w:rPr>
          <w:rFonts w:ascii="Gill Sans MT" w:eastAsia="Times New Roman" w:hAnsi="Gill Sans MT" w:cs="Segoe UI"/>
          <w:b/>
          <w:bCs/>
          <w:color w:val="4B627A"/>
          <w:kern w:val="0"/>
          <w:sz w:val="22"/>
          <w:szCs w:val="22"/>
          <w:lang w:eastAsia="en-GB"/>
          <w14:ligatures w14:val="none"/>
        </w:rPr>
        <w:t>aged 25-34</w:t>
      </w:r>
      <w:r w:rsidRPr="00030DE0">
        <w:rPr>
          <w:rFonts w:ascii="Gill Sans MT" w:eastAsia="Times New Roman" w:hAnsi="Gill Sans MT" w:cs="Segoe UI"/>
          <w:color w:val="4B627A"/>
          <w:kern w:val="0"/>
          <w:sz w:val="22"/>
          <w:szCs w:val="22"/>
          <w:lang w:eastAsia="en-GB"/>
          <w14:ligatures w14:val="none"/>
        </w:rPr>
        <w:t xml:space="preserve">. </w:t>
      </w:r>
    </w:p>
    <w:p w14:paraId="711D06CC" w14:textId="3EB354B7" w:rsidR="00030DE0" w:rsidRPr="00030DE0" w:rsidRDefault="00030DE0" w:rsidP="00030DE0">
      <w:pPr>
        <w:numPr>
          <w:ilvl w:val="0"/>
          <w:numId w:val="14"/>
        </w:numPr>
        <w:rPr>
          <w:rFonts w:ascii="Gill Sans MT" w:eastAsia="Times New Roman" w:hAnsi="Gill Sans MT" w:cs="Segoe UI"/>
          <w:color w:val="4B627A"/>
          <w:kern w:val="0"/>
          <w:sz w:val="22"/>
          <w:szCs w:val="22"/>
          <w:lang w:eastAsia="en-GB"/>
          <w14:ligatures w14:val="none"/>
        </w:rPr>
      </w:pPr>
      <w:r w:rsidRPr="00030DE0">
        <w:rPr>
          <w:rFonts w:ascii="Gill Sans MT" w:eastAsia="Times New Roman" w:hAnsi="Gill Sans MT" w:cs="Segoe UI"/>
          <w:color w:val="4B627A"/>
          <w:kern w:val="0"/>
          <w:sz w:val="22"/>
          <w:szCs w:val="22"/>
          <w:lang w:eastAsia="en-GB"/>
          <w14:ligatures w14:val="none"/>
        </w:rPr>
        <w:t>People who currently smoke or have smoked were less likely to report not knowing any symptoms than people who have never smoked (</w:t>
      </w:r>
      <w:r w:rsidRPr="00030DE0">
        <w:rPr>
          <w:rFonts w:ascii="Gill Sans MT" w:eastAsia="Times New Roman" w:hAnsi="Gill Sans MT" w:cs="Segoe UI"/>
          <w:b/>
          <w:bCs/>
          <w:color w:val="4B627A"/>
          <w:kern w:val="0"/>
          <w:sz w:val="22"/>
          <w:szCs w:val="22"/>
          <w:lang w:eastAsia="en-GB"/>
          <w14:ligatures w14:val="none"/>
        </w:rPr>
        <w:t>19.8% vs</w:t>
      </w:r>
      <w:r w:rsidR="00AB223C">
        <w:rPr>
          <w:rFonts w:ascii="Gill Sans MT" w:eastAsia="Times New Roman" w:hAnsi="Gill Sans MT" w:cs="Segoe UI"/>
          <w:b/>
          <w:bCs/>
          <w:color w:val="4B627A"/>
          <w:kern w:val="0"/>
          <w:sz w:val="22"/>
          <w:szCs w:val="22"/>
          <w:lang w:eastAsia="en-GB"/>
          <w14:ligatures w14:val="none"/>
        </w:rPr>
        <w:t>.</w:t>
      </w:r>
      <w:r w:rsidRPr="00030DE0">
        <w:rPr>
          <w:rFonts w:ascii="Gill Sans MT" w:eastAsia="Times New Roman" w:hAnsi="Gill Sans MT" w:cs="Segoe UI"/>
          <w:b/>
          <w:bCs/>
          <w:color w:val="4B627A"/>
          <w:kern w:val="0"/>
          <w:sz w:val="22"/>
          <w:szCs w:val="22"/>
          <w:lang w:eastAsia="en-GB"/>
          <w14:ligatures w14:val="none"/>
        </w:rPr>
        <w:t xml:space="preserve"> 25.0%</w:t>
      </w:r>
      <w:r w:rsidRPr="00030DE0">
        <w:rPr>
          <w:rFonts w:ascii="Gill Sans MT" w:eastAsia="Times New Roman" w:hAnsi="Gill Sans MT" w:cs="Segoe UI"/>
          <w:color w:val="4B627A"/>
          <w:kern w:val="0"/>
          <w:sz w:val="22"/>
          <w:szCs w:val="22"/>
          <w:lang w:eastAsia="en-GB"/>
          <w14:ligatures w14:val="none"/>
        </w:rPr>
        <w:t xml:space="preserve">). </w:t>
      </w:r>
      <w:hyperlink r:id="rId12" w:history="1"/>
      <w:r w:rsidRPr="00030DE0">
        <w:rPr>
          <w:rFonts w:ascii="Gill Sans MT" w:eastAsia="Times New Roman" w:hAnsi="Gill Sans MT" w:cs="Segoe UI"/>
          <w:color w:val="4B627A"/>
          <w:kern w:val="0"/>
          <w:sz w:val="22"/>
          <w:szCs w:val="22"/>
          <w:lang w:eastAsia="en-GB"/>
          <w14:ligatures w14:val="none"/>
        </w:rPr>
        <w:t xml:space="preserve"> </w:t>
      </w:r>
      <w:r w:rsidR="00CD258B">
        <w:rPr>
          <w:rFonts w:ascii="Gill Sans MT" w:eastAsia="Times New Roman" w:hAnsi="Gill Sans MT" w:cs="Segoe UI"/>
          <w:color w:val="4B627A"/>
          <w:kern w:val="0"/>
          <w:sz w:val="22"/>
          <w:szCs w:val="22"/>
          <w:lang w:eastAsia="en-GB"/>
          <w14:ligatures w14:val="none"/>
        </w:rPr>
        <w:br/>
      </w:r>
    </w:p>
    <w:p w14:paraId="1D0603FC" w14:textId="77777777" w:rsidR="00030DE0" w:rsidRPr="00030DE0" w:rsidRDefault="00030DE0" w:rsidP="00030DE0">
      <w:pPr>
        <w:outlineLvl w:val="2"/>
        <w:rPr>
          <w:rFonts w:ascii="Gill Sans MT" w:eastAsia="Times New Roman" w:hAnsi="Gill Sans MT" w:cs="Segoe UI"/>
          <w:b/>
          <w:bCs/>
          <w:color w:val="4B627A"/>
          <w:kern w:val="0"/>
          <w:sz w:val="22"/>
          <w:szCs w:val="22"/>
          <w:lang w:eastAsia="en-GB"/>
          <w14:ligatures w14:val="none"/>
        </w:rPr>
      </w:pPr>
    </w:p>
    <w:p w14:paraId="019AB47A" w14:textId="44481979" w:rsidR="00030DE0" w:rsidRPr="00030DE0" w:rsidRDefault="00030DE0" w:rsidP="00030DE0">
      <w:pPr>
        <w:outlineLvl w:val="2"/>
        <w:rPr>
          <w:rFonts w:ascii="Gill Sans MT" w:eastAsia="Times New Roman" w:hAnsi="Gill Sans MT" w:cs="Segoe UI"/>
          <w:b/>
          <w:bCs/>
          <w:color w:val="4B627A"/>
          <w:kern w:val="0"/>
          <w:sz w:val="22"/>
          <w:szCs w:val="22"/>
          <w:lang w:eastAsia="en-GB"/>
          <w14:ligatures w14:val="none"/>
        </w:rPr>
      </w:pPr>
      <w:r w:rsidRPr="00030DE0">
        <w:rPr>
          <w:rFonts w:ascii="Gill Sans MT" w:eastAsia="Times New Roman" w:hAnsi="Gill Sans MT" w:cs="Segoe UI"/>
          <w:b/>
          <w:bCs/>
          <w:color w:val="4B627A"/>
          <w:kern w:val="0"/>
          <w:sz w:val="22"/>
          <w:szCs w:val="22"/>
          <w:lang w:eastAsia="en-GB"/>
          <w14:ligatures w14:val="none"/>
        </w:rPr>
        <w:lastRenderedPageBreak/>
        <w:t>Attitudes towards lung cancer</w:t>
      </w:r>
    </w:p>
    <w:p w14:paraId="3F674CC5" w14:textId="4E742B90" w:rsidR="00DF0AD4" w:rsidRPr="00DF0AD4" w:rsidRDefault="00324E48" w:rsidP="00DF0AD4">
      <w:pPr>
        <w:pStyle w:val="ListParagraph"/>
        <w:numPr>
          <w:ilvl w:val="0"/>
          <w:numId w:val="18"/>
        </w:numPr>
        <w:outlineLvl w:val="2"/>
        <w:rPr>
          <w:rFonts w:ascii="Gill Sans MT" w:hAnsi="Gill Sans MT" w:cs="Segoe UI"/>
          <w:b/>
          <w:bCs/>
          <w:color w:val="4B627A"/>
          <w:sz w:val="22"/>
          <w:szCs w:val="22"/>
        </w:rPr>
      </w:pPr>
      <w:r w:rsidRPr="00324E48">
        <w:rPr>
          <w:rFonts w:ascii="Gill Sans MT" w:hAnsi="Gill Sans MT" w:cs="Segoe UI"/>
          <w:color w:val="4B627A"/>
          <w:sz w:val="22"/>
          <w:szCs w:val="22"/>
        </w:rPr>
        <w:t>Almost</w:t>
      </w:r>
      <w:r>
        <w:rPr>
          <w:rFonts w:ascii="Gill Sans MT" w:hAnsi="Gill Sans MT" w:cs="Segoe UI"/>
          <w:b/>
          <w:bCs/>
          <w:color w:val="4B627A"/>
          <w:sz w:val="22"/>
          <w:szCs w:val="22"/>
        </w:rPr>
        <w:t xml:space="preserve"> half </w:t>
      </w:r>
      <w:r w:rsidR="00DF0AD4" w:rsidRPr="00DF0AD4">
        <w:rPr>
          <w:rFonts w:ascii="Gill Sans MT" w:hAnsi="Gill Sans MT" w:cs="Segoe UI"/>
          <w:color w:val="4B627A"/>
          <w:sz w:val="22"/>
          <w:szCs w:val="22"/>
        </w:rPr>
        <w:t>of people</w:t>
      </w:r>
      <w:r>
        <w:rPr>
          <w:rFonts w:ascii="Gill Sans MT" w:hAnsi="Gill Sans MT" w:cs="Segoe UI"/>
          <w:color w:val="4B627A"/>
          <w:sz w:val="22"/>
          <w:szCs w:val="22"/>
        </w:rPr>
        <w:t xml:space="preserve"> (</w:t>
      </w:r>
      <w:r w:rsidRPr="00DF0AD4">
        <w:rPr>
          <w:rFonts w:ascii="Gill Sans MT" w:hAnsi="Gill Sans MT" w:cs="Segoe UI"/>
          <w:b/>
          <w:bCs/>
          <w:color w:val="4B627A"/>
          <w:sz w:val="22"/>
          <w:szCs w:val="22"/>
        </w:rPr>
        <w:t>45.6%</w:t>
      </w:r>
      <w:r>
        <w:rPr>
          <w:rFonts w:ascii="Gill Sans MT" w:hAnsi="Gill Sans MT" w:cs="Segoe UI"/>
          <w:color w:val="4B627A"/>
          <w:sz w:val="22"/>
          <w:szCs w:val="22"/>
        </w:rPr>
        <w:t>)</w:t>
      </w:r>
      <w:r w:rsidR="00DF0AD4" w:rsidRPr="00DF0AD4">
        <w:rPr>
          <w:rFonts w:ascii="Gill Sans MT" w:hAnsi="Gill Sans MT" w:cs="Segoe UI"/>
          <w:color w:val="4B627A"/>
          <w:sz w:val="22"/>
          <w:szCs w:val="22"/>
        </w:rPr>
        <w:t xml:space="preserve"> reported having less sympathy for people with lung cancer than for people with other types of cancer, compared with</w:t>
      </w:r>
      <w:r w:rsidR="00DF0AD4" w:rsidRPr="00DF0AD4">
        <w:rPr>
          <w:rFonts w:ascii="Gill Sans MT" w:hAnsi="Gill Sans MT" w:cs="Segoe UI"/>
          <w:b/>
          <w:bCs/>
          <w:color w:val="4B627A"/>
          <w:sz w:val="22"/>
          <w:szCs w:val="22"/>
        </w:rPr>
        <w:t xml:space="preserve"> </w:t>
      </w:r>
      <w:r w:rsidR="00DF0AD4" w:rsidRPr="00420FF1">
        <w:rPr>
          <w:rFonts w:ascii="Gill Sans MT" w:hAnsi="Gill Sans MT" w:cs="Segoe UI"/>
          <w:b/>
          <w:bCs/>
          <w:color w:val="4B627A"/>
          <w:sz w:val="22"/>
          <w:szCs w:val="22"/>
        </w:rPr>
        <w:t>39.2% globally</w:t>
      </w:r>
      <w:r w:rsidR="00DF0AD4" w:rsidRPr="000B63DE">
        <w:rPr>
          <w:rFonts w:ascii="Gill Sans MT" w:hAnsi="Gill Sans MT" w:cs="Segoe UI"/>
          <w:color w:val="4B627A"/>
          <w:sz w:val="22"/>
          <w:szCs w:val="22"/>
        </w:rPr>
        <w:t>.</w:t>
      </w:r>
    </w:p>
    <w:p w14:paraId="78F8FF00" w14:textId="426946BA" w:rsidR="00DF0AD4" w:rsidRPr="00DF0AD4" w:rsidRDefault="00DF0AD4" w:rsidP="00DF0AD4">
      <w:pPr>
        <w:pStyle w:val="ListParagraph"/>
        <w:numPr>
          <w:ilvl w:val="0"/>
          <w:numId w:val="18"/>
        </w:numPr>
        <w:outlineLvl w:val="2"/>
        <w:rPr>
          <w:rFonts w:ascii="Gill Sans MT" w:hAnsi="Gill Sans MT" w:cs="Segoe UI"/>
          <w:b/>
          <w:bCs/>
          <w:color w:val="4B627A"/>
          <w:sz w:val="22"/>
          <w:szCs w:val="22"/>
        </w:rPr>
      </w:pPr>
      <w:r w:rsidRPr="00DF0AD4">
        <w:rPr>
          <w:rFonts w:ascii="Gill Sans MT" w:hAnsi="Gill Sans MT" w:cs="Segoe UI"/>
          <w:color w:val="4B627A"/>
          <w:sz w:val="22"/>
          <w:szCs w:val="22"/>
        </w:rPr>
        <w:t>Men were more likely than women to report having less sympathy</w:t>
      </w:r>
      <w:r w:rsidRPr="00DF0AD4">
        <w:rPr>
          <w:rFonts w:ascii="Gill Sans MT" w:hAnsi="Gill Sans MT" w:cs="Segoe UI"/>
          <w:b/>
          <w:bCs/>
          <w:color w:val="4B627A"/>
          <w:sz w:val="22"/>
          <w:szCs w:val="22"/>
        </w:rPr>
        <w:t xml:space="preserve"> </w:t>
      </w:r>
      <w:r w:rsidRPr="000B63DE">
        <w:rPr>
          <w:rFonts w:ascii="Gill Sans MT" w:hAnsi="Gill Sans MT" w:cs="Segoe UI"/>
          <w:color w:val="4B627A"/>
          <w:sz w:val="22"/>
          <w:szCs w:val="22"/>
        </w:rPr>
        <w:t>(</w:t>
      </w:r>
      <w:r w:rsidRPr="000B63DE">
        <w:rPr>
          <w:rFonts w:ascii="Gill Sans MT" w:hAnsi="Gill Sans MT" w:cs="Segoe UI"/>
          <w:b/>
          <w:bCs/>
          <w:color w:val="4B627A"/>
          <w:sz w:val="22"/>
          <w:szCs w:val="22"/>
        </w:rPr>
        <w:t>50.4% vs</w:t>
      </w:r>
      <w:r w:rsidR="00AB223C">
        <w:rPr>
          <w:rFonts w:ascii="Gill Sans MT" w:hAnsi="Gill Sans MT" w:cs="Segoe UI"/>
          <w:b/>
          <w:bCs/>
          <w:color w:val="4B627A"/>
          <w:sz w:val="22"/>
          <w:szCs w:val="22"/>
        </w:rPr>
        <w:t>.</w:t>
      </w:r>
      <w:r w:rsidRPr="000B63DE">
        <w:rPr>
          <w:rFonts w:ascii="Gill Sans MT" w:hAnsi="Gill Sans MT" w:cs="Segoe UI"/>
          <w:b/>
          <w:bCs/>
          <w:color w:val="4B627A"/>
          <w:sz w:val="22"/>
          <w:szCs w:val="22"/>
        </w:rPr>
        <w:t xml:space="preserve"> 41.4%</w:t>
      </w:r>
      <w:r w:rsidRPr="000B63DE">
        <w:rPr>
          <w:rFonts w:ascii="Gill Sans MT" w:hAnsi="Gill Sans MT" w:cs="Segoe UI"/>
          <w:color w:val="4B627A"/>
          <w:sz w:val="22"/>
          <w:szCs w:val="22"/>
        </w:rPr>
        <w:t>).</w:t>
      </w:r>
    </w:p>
    <w:p w14:paraId="035B9040" w14:textId="2AEF3A48" w:rsidR="00DF0AD4" w:rsidRPr="00DF0AD4" w:rsidRDefault="00DF0AD4" w:rsidP="00DF0AD4">
      <w:pPr>
        <w:pStyle w:val="ListParagraph"/>
        <w:numPr>
          <w:ilvl w:val="0"/>
          <w:numId w:val="18"/>
        </w:numPr>
        <w:outlineLvl w:val="2"/>
        <w:rPr>
          <w:rFonts w:ascii="Gill Sans MT" w:hAnsi="Gill Sans MT" w:cs="Segoe UI"/>
          <w:b/>
          <w:bCs/>
          <w:color w:val="4B627A"/>
          <w:sz w:val="22"/>
          <w:szCs w:val="22"/>
        </w:rPr>
      </w:pPr>
      <w:r w:rsidRPr="00DF0AD4">
        <w:rPr>
          <w:rFonts w:ascii="Gill Sans MT" w:hAnsi="Gill Sans MT" w:cs="Segoe UI"/>
          <w:color w:val="4B627A"/>
          <w:sz w:val="22"/>
          <w:szCs w:val="22"/>
        </w:rPr>
        <w:t xml:space="preserve">People </w:t>
      </w:r>
      <w:r w:rsidRPr="006A0E25">
        <w:rPr>
          <w:rFonts w:ascii="Gill Sans MT" w:hAnsi="Gill Sans MT" w:cs="Segoe UI"/>
          <w:b/>
          <w:bCs/>
          <w:color w:val="4B627A"/>
          <w:sz w:val="22"/>
          <w:szCs w:val="22"/>
        </w:rPr>
        <w:t>aged 18</w:t>
      </w:r>
      <w:r w:rsidR="00E22E1D" w:rsidRPr="006A0E25">
        <w:rPr>
          <w:rFonts w:ascii="Gill Sans MT" w:hAnsi="Gill Sans MT" w:cs="Segoe UI"/>
          <w:b/>
          <w:bCs/>
          <w:color w:val="4B627A"/>
          <w:sz w:val="22"/>
          <w:szCs w:val="22"/>
        </w:rPr>
        <w:t>-</w:t>
      </w:r>
      <w:r w:rsidRPr="006A0E25">
        <w:rPr>
          <w:rFonts w:ascii="Gill Sans MT" w:hAnsi="Gill Sans MT" w:cs="Segoe UI"/>
          <w:b/>
          <w:bCs/>
          <w:color w:val="4B627A"/>
          <w:sz w:val="22"/>
          <w:szCs w:val="22"/>
        </w:rPr>
        <w:t>24</w:t>
      </w:r>
      <w:r w:rsidRPr="00DF0AD4">
        <w:rPr>
          <w:rFonts w:ascii="Gill Sans MT" w:hAnsi="Gill Sans MT" w:cs="Segoe UI"/>
          <w:color w:val="4B627A"/>
          <w:sz w:val="22"/>
          <w:szCs w:val="22"/>
        </w:rPr>
        <w:t xml:space="preserve"> were most likely to report having less </w:t>
      </w:r>
      <w:r w:rsidRPr="000B63DE">
        <w:rPr>
          <w:rFonts w:ascii="Gill Sans MT" w:hAnsi="Gill Sans MT" w:cs="Segoe UI"/>
          <w:color w:val="4B627A"/>
          <w:sz w:val="22"/>
          <w:szCs w:val="22"/>
        </w:rPr>
        <w:t>sympathy (</w:t>
      </w:r>
      <w:r w:rsidRPr="000B63DE">
        <w:rPr>
          <w:rFonts w:ascii="Gill Sans MT" w:hAnsi="Gill Sans MT" w:cs="Segoe UI"/>
          <w:b/>
          <w:bCs/>
          <w:color w:val="4B627A"/>
          <w:sz w:val="22"/>
          <w:szCs w:val="22"/>
        </w:rPr>
        <w:t>49.4%</w:t>
      </w:r>
      <w:r w:rsidRPr="000B63DE">
        <w:rPr>
          <w:rFonts w:ascii="Gill Sans MT" w:hAnsi="Gill Sans MT" w:cs="Segoe UI"/>
          <w:color w:val="4B627A"/>
          <w:sz w:val="22"/>
          <w:szCs w:val="22"/>
        </w:rPr>
        <w:t>), while those</w:t>
      </w:r>
      <w:r w:rsidRPr="00DF0AD4">
        <w:rPr>
          <w:rFonts w:ascii="Gill Sans MT" w:hAnsi="Gill Sans MT" w:cs="Segoe UI"/>
          <w:b/>
          <w:bCs/>
          <w:color w:val="4B627A"/>
          <w:sz w:val="22"/>
          <w:szCs w:val="22"/>
        </w:rPr>
        <w:t xml:space="preserve"> </w:t>
      </w:r>
      <w:r w:rsidRPr="000B63DE">
        <w:rPr>
          <w:rFonts w:ascii="Gill Sans MT" w:hAnsi="Gill Sans MT" w:cs="Segoe UI"/>
          <w:b/>
          <w:bCs/>
          <w:color w:val="4B627A"/>
          <w:sz w:val="22"/>
          <w:szCs w:val="22"/>
        </w:rPr>
        <w:t>aged 55</w:t>
      </w:r>
      <w:r w:rsidR="00A27B41" w:rsidRPr="000B63DE">
        <w:rPr>
          <w:rFonts w:ascii="Gill Sans MT" w:hAnsi="Gill Sans MT" w:cs="Segoe UI"/>
          <w:b/>
          <w:bCs/>
          <w:color w:val="4B627A"/>
          <w:sz w:val="22"/>
          <w:szCs w:val="22"/>
        </w:rPr>
        <w:t xml:space="preserve"> and over</w:t>
      </w:r>
      <w:r w:rsidRPr="000B63DE">
        <w:rPr>
          <w:rFonts w:ascii="Gill Sans MT" w:hAnsi="Gill Sans MT" w:cs="Segoe UI"/>
          <w:b/>
          <w:bCs/>
          <w:color w:val="4B627A"/>
          <w:sz w:val="22"/>
          <w:szCs w:val="22"/>
        </w:rPr>
        <w:t xml:space="preserve"> </w:t>
      </w:r>
      <w:r w:rsidRPr="00DF0AD4">
        <w:rPr>
          <w:rFonts w:ascii="Gill Sans MT" w:hAnsi="Gill Sans MT" w:cs="Segoe UI"/>
          <w:color w:val="4B627A"/>
          <w:sz w:val="22"/>
          <w:szCs w:val="22"/>
        </w:rPr>
        <w:t xml:space="preserve">were least likely to do so </w:t>
      </w:r>
      <w:r w:rsidRPr="000B63DE">
        <w:rPr>
          <w:rFonts w:ascii="Gill Sans MT" w:hAnsi="Gill Sans MT" w:cs="Segoe UI"/>
          <w:color w:val="4B627A"/>
          <w:sz w:val="22"/>
          <w:szCs w:val="22"/>
        </w:rPr>
        <w:t>(</w:t>
      </w:r>
      <w:r w:rsidRPr="000B63DE">
        <w:rPr>
          <w:rFonts w:ascii="Gill Sans MT" w:hAnsi="Gill Sans MT" w:cs="Segoe UI"/>
          <w:b/>
          <w:bCs/>
          <w:color w:val="4B627A"/>
          <w:sz w:val="22"/>
          <w:szCs w:val="22"/>
        </w:rPr>
        <w:t>39.0%</w:t>
      </w:r>
      <w:r w:rsidRPr="000B63DE">
        <w:rPr>
          <w:rFonts w:ascii="Gill Sans MT" w:hAnsi="Gill Sans MT" w:cs="Segoe UI"/>
          <w:color w:val="4B627A"/>
          <w:sz w:val="22"/>
          <w:szCs w:val="22"/>
        </w:rPr>
        <w:t>).</w:t>
      </w:r>
    </w:p>
    <w:p w14:paraId="73AE8A4E" w14:textId="4750862E" w:rsidR="00DF0AD4" w:rsidRPr="00BF7FF6" w:rsidRDefault="00DF0AD4" w:rsidP="00DF0AD4">
      <w:pPr>
        <w:pStyle w:val="ListParagraph"/>
        <w:numPr>
          <w:ilvl w:val="0"/>
          <w:numId w:val="18"/>
        </w:numPr>
        <w:outlineLvl w:val="2"/>
        <w:rPr>
          <w:rFonts w:ascii="Gill Sans MT" w:hAnsi="Gill Sans MT" w:cs="Segoe UI"/>
          <w:b/>
          <w:bCs/>
          <w:color w:val="4B627A"/>
          <w:sz w:val="22"/>
          <w:szCs w:val="22"/>
        </w:rPr>
      </w:pPr>
      <w:r w:rsidRPr="00DF0AD4">
        <w:rPr>
          <w:rFonts w:ascii="Gill Sans MT" w:hAnsi="Gill Sans MT" w:cs="Segoe UI"/>
          <w:color w:val="4B627A"/>
          <w:sz w:val="22"/>
          <w:szCs w:val="22"/>
        </w:rPr>
        <w:t>People who currently smoke or have smoked were more likely than people who have never smoked to report having less sympathy</w:t>
      </w:r>
      <w:r w:rsidRPr="00DF0AD4">
        <w:rPr>
          <w:rFonts w:ascii="Gill Sans MT" w:hAnsi="Gill Sans MT" w:cs="Segoe UI"/>
          <w:b/>
          <w:bCs/>
          <w:color w:val="4B627A"/>
          <w:sz w:val="22"/>
          <w:szCs w:val="22"/>
        </w:rPr>
        <w:t xml:space="preserve"> </w:t>
      </w:r>
      <w:r w:rsidRPr="000B63DE">
        <w:rPr>
          <w:rFonts w:ascii="Gill Sans MT" w:hAnsi="Gill Sans MT" w:cs="Segoe UI"/>
          <w:color w:val="4B627A"/>
          <w:sz w:val="22"/>
          <w:szCs w:val="22"/>
        </w:rPr>
        <w:t>(</w:t>
      </w:r>
      <w:r w:rsidRPr="000B63DE">
        <w:rPr>
          <w:rFonts w:ascii="Gill Sans MT" w:hAnsi="Gill Sans MT" w:cs="Segoe UI"/>
          <w:b/>
          <w:bCs/>
          <w:color w:val="4B627A"/>
          <w:sz w:val="22"/>
          <w:szCs w:val="22"/>
        </w:rPr>
        <w:t>53.7% vs</w:t>
      </w:r>
      <w:r w:rsidR="00AB223C">
        <w:rPr>
          <w:rFonts w:ascii="Gill Sans MT" w:hAnsi="Gill Sans MT" w:cs="Segoe UI"/>
          <w:b/>
          <w:bCs/>
          <w:color w:val="4B627A"/>
          <w:sz w:val="22"/>
          <w:szCs w:val="22"/>
        </w:rPr>
        <w:t>.</w:t>
      </w:r>
      <w:r w:rsidRPr="000B63DE">
        <w:rPr>
          <w:rFonts w:ascii="Gill Sans MT" w:hAnsi="Gill Sans MT" w:cs="Segoe UI"/>
          <w:b/>
          <w:bCs/>
          <w:color w:val="4B627A"/>
          <w:sz w:val="22"/>
          <w:szCs w:val="22"/>
        </w:rPr>
        <w:t xml:space="preserve"> 40.0%</w:t>
      </w:r>
      <w:r w:rsidRPr="000B63DE">
        <w:rPr>
          <w:rFonts w:ascii="Gill Sans MT" w:hAnsi="Gill Sans MT" w:cs="Segoe UI"/>
          <w:color w:val="4B627A"/>
          <w:sz w:val="22"/>
          <w:szCs w:val="22"/>
        </w:rPr>
        <w:t>).</w:t>
      </w:r>
    </w:p>
    <w:p w14:paraId="7CBDC6A0" w14:textId="0AD3A9E6" w:rsidR="00030DE0" w:rsidRPr="00030DE0" w:rsidRDefault="00030DE0" w:rsidP="00030DE0">
      <w:pPr>
        <w:outlineLvl w:val="2"/>
        <w:rPr>
          <w:rFonts w:ascii="Gill Sans MT" w:eastAsia="Times New Roman" w:hAnsi="Gill Sans MT" w:cs="Segoe UI"/>
          <w:b/>
          <w:bCs/>
          <w:color w:val="4B627A"/>
          <w:kern w:val="0"/>
          <w:sz w:val="22"/>
          <w:szCs w:val="22"/>
          <w:lang w:eastAsia="en-GB"/>
          <w14:ligatures w14:val="none"/>
        </w:rPr>
      </w:pPr>
      <w:r w:rsidRPr="00030DE0">
        <w:rPr>
          <w:rFonts w:ascii="Gill Sans MT" w:eastAsia="Times New Roman" w:hAnsi="Gill Sans MT" w:cs="Segoe UI"/>
          <w:b/>
          <w:bCs/>
          <w:color w:val="4B627A"/>
          <w:kern w:val="0"/>
          <w:sz w:val="22"/>
          <w:szCs w:val="22"/>
          <w:lang w:eastAsia="en-GB"/>
          <w14:ligatures w14:val="none"/>
        </w:rPr>
        <w:t>Views on lung cancer screening</w:t>
      </w:r>
    </w:p>
    <w:p w14:paraId="1779F584" w14:textId="7FE840C2" w:rsidR="00030DE0" w:rsidRPr="00547BC2" w:rsidRDefault="00BF7FF6" w:rsidP="00030DE0">
      <w:pPr>
        <w:numPr>
          <w:ilvl w:val="0"/>
          <w:numId w:val="16"/>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color w:val="4B627A"/>
          <w:kern w:val="0"/>
          <w:sz w:val="22"/>
          <w:szCs w:val="22"/>
          <w:lang w:eastAsia="en-GB"/>
          <w14:ligatures w14:val="none"/>
        </w:rPr>
        <w:t xml:space="preserve">More than </w:t>
      </w:r>
      <w:r>
        <w:rPr>
          <w:rFonts w:ascii="Gill Sans MT" w:eastAsia="Times New Roman" w:hAnsi="Gill Sans MT" w:cs="Segoe UI"/>
          <w:b/>
          <w:bCs/>
          <w:color w:val="4B627A"/>
          <w:kern w:val="0"/>
          <w:sz w:val="22"/>
          <w:szCs w:val="22"/>
          <w:lang w:eastAsia="en-GB"/>
          <w14:ligatures w14:val="none"/>
        </w:rPr>
        <w:t>eight in ten</w:t>
      </w:r>
      <w:r w:rsidR="00030DE0" w:rsidRPr="00547BC2">
        <w:rPr>
          <w:rFonts w:ascii="Gill Sans MT" w:eastAsia="Times New Roman" w:hAnsi="Gill Sans MT" w:cs="Segoe UI"/>
          <w:color w:val="4B627A"/>
          <w:kern w:val="0"/>
          <w:sz w:val="22"/>
          <w:szCs w:val="22"/>
          <w:lang w:eastAsia="en-GB"/>
          <w14:ligatures w14:val="none"/>
        </w:rPr>
        <w:t xml:space="preserve"> people</w:t>
      </w:r>
      <w:r>
        <w:rPr>
          <w:rFonts w:ascii="Gill Sans MT" w:eastAsia="Times New Roman" w:hAnsi="Gill Sans MT" w:cs="Segoe UI"/>
          <w:color w:val="4B627A"/>
          <w:kern w:val="0"/>
          <w:sz w:val="22"/>
          <w:szCs w:val="22"/>
          <w:lang w:eastAsia="en-GB"/>
          <w14:ligatures w14:val="none"/>
        </w:rPr>
        <w:t xml:space="preserve"> (</w:t>
      </w:r>
      <w:r w:rsidRPr="00BF7FF6">
        <w:rPr>
          <w:rFonts w:ascii="Gill Sans MT" w:eastAsia="Times New Roman" w:hAnsi="Gill Sans MT" w:cs="Segoe UI"/>
          <w:b/>
          <w:bCs/>
          <w:color w:val="4B627A"/>
          <w:kern w:val="0"/>
          <w:sz w:val="22"/>
          <w:szCs w:val="22"/>
          <w:lang w:eastAsia="en-GB"/>
          <w14:ligatures w14:val="none"/>
        </w:rPr>
        <w:t>8</w:t>
      </w:r>
      <w:r w:rsidR="006B774E">
        <w:rPr>
          <w:rFonts w:ascii="Gill Sans MT" w:eastAsia="Times New Roman" w:hAnsi="Gill Sans MT" w:cs="Segoe UI"/>
          <w:b/>
          <w:bCs/>
          <w:color w:val="4B627A"/>
          <w:kern w:val="0"/>
          <w:sz w:val="22"/>
          <w:szCs w:val="22"/>
          <w:lang w:eastAsia="en-GB"/>
          <w14:ligatures w14:val="none"/>
        </w:rPr>
        <w:t>0</w:t>
      </w:r>
      <w:r w:rsidRPr="00BF7FF6">
        <w:rPr>
          <w:rFonts w:ascii="Gill Sans MT" w:eastAsia="Times New Roman" w:hAnsi="Gill Sans MT" w:cs="Segoe UI"/>
          <w:b/>
          <w:bCs/>
          <w:color w:val="4B627A"/>
          <w:kern w:val="0"/>
          <w:sz w:val="22"/>
          <w:szCs w:val="22"/>
          <w:lang w:eastAsia="en-GB"/>
          <w14:ligatures w14:val="none"/>
        </w:rPr>
        <w:t>.</w:t>
      </w:r>
      <w:r w:rsidR="006B774E">
        <w:rPr>
          <w:rFonts w:ascii="Gill Sans MT" w:eastAsia="Times New Roman" w:hAnsi="Gill Sans MT" w:cs="Segoe UI"/>
          <w:b/>
          <w:bCs/>
          <w:color w:val="4B627A"/>
          <w:kern w:val="0"/>
          <w:sz w:val="22"/>
          <w:szCs w:val="22"/>
          <w:lang w:eastAsia="en-GB"/>
          <w14:ligatures w14:val="none"/>
        </w:rPr>
        <w:t>8</w:t>
      </w:r>
      <w:r w:rsidRPr="00BF7FF6">
        <w:rPr>
          <w:rFonts w:ascii="Gill Sans MT" w:eastAsia="Times New Roman" w:hAnsi="Gill Sans MT" w:cs="Segoe UI"/>
          <w:b/>
          <w:bCs/>
          <w:color w:val="4B627A"/>
          <w:kern w:val="0"/>
          <w:sz w:val="22"/>
          <w:szCs w:val="22"/>
          <w:lang w:eastAsia="en-GB"/>
          <w14:ligatures w14:val="none"/>
        </w:rPr>
        <w:t>%</w:t>
      </w:r>
      <w:r w:rsidRPr="00BF7FF6">
        <w:rPr>
          <w:rFonts w:ascii="Gill Sans MT" w:eastAsia="Times New Roman" w:hAnsi="Gill Sans MT" w:cs="Segoe UI"/>
          <w:color w:val="4B627A"/>
          <w:kern w:val="0"/>
          <w:sz w:val="22"/>
          <w:szCs w:val="22"/>
          <w:lang w:eastAsia="en-GB"/>
          <w14:ligatures w14:val="none"/>
        </w:rPr>
        <w:t>)</w:t>
      </w:r>
      <w:r w:rsidR="00030DE0" w:rsidRPr="00547BC2">
        <w:rPr>
          <w:rFonts w:ascii="Gill Sans MT" w:eastAsia="Times New Roman" w:hAnsi="Gill Sans MT" w:cs="Segoe UI"/>
          <w:color w:val="4B627A"/>
          <w:kern w:val="0"/>
          <w:sz w:val="22"/>
          <w:szCs w:val="22"/>
          <w:lang w:eastAsia="en-GB"/>
          <w14:ligatures w14:val="none"/>
        </w:rPr>
        <w:t xml:space="preserve"> agreed there should be a national lung cancer screening programme to help people with lung cancer get diagnosed early. </w:t>
      </w:r>
    </w:p>
    <w:p w14:paraId="3CCC9980" w14:textId="1C7CEFC4" w:rsidR="00030DE0" w:rsidRPr="00547BC2" w:rsidRDefault="00FF2FF6" w:rsidP="00030DE0">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547BC2">
        <w:rPr>
          <w:rFonts w:ascii="Gill Sans MT" w:hAnsi="Gill Sans MT"/>
          <w:color w:val="4B627A"/>
          <w:sz w:val="22"/>
          <w:szCs w:val="22"/>
        </w:rPr>
        <w:t>Support was high among both women and men (</w:t>
      </w:r>
      <w:r w:rsidRPr="00547BC2">
        <w:rPr>
          <w:rFonts w:ascii="Gill Sans MT" w:hAnsi="Gill Sans MT"/>
          <w:b/>
          <w:bCs/>
          <w:color w:val="4B627A"/>
          <w:sz w:val="22"/>
          <w:szCs w:val="22"/>
        </w:rPr>
        <w:t>81.2% vs</w:t>
      </w:r>
      <w:r w:rsidR="00AB223C">
        <w:rPr>
          <w:rFonts w:ascii="Gill Sans MT" w:hAnsi="Gill Sans MT"/>
          <w:b/>
          <w:bCs/>
          <w:color w:val="4B627A"/>
          <w:sz w:val="22"/>
          <w:szCs w:val="22"/>
        </w:rPr>
        <w:t>.</w:t>
      </w:r>
      <w:r w:rsidRPr="00547BC2">
        <w:rPr>
          <w:rFonts w:ascii="Gill Sans MT" w:hAnsi="Gill Sans MT"/>
          <w:b/>
          <w:bCs/>
          <w:color w:val="4B627A"/>
          <w:sz w:val="22"/>
          <w:szCs w:val="22"/>
        </w:rPr>
        <w:t xml:space="preserve"> </w:t>
      </w:r>
      <w:r w:rsidR="00547BC2" w:rsidRPr="00547BC2">
        <w:rPr>
          <w:rFonts w:ascii="Gill Sans MT" w:hAnsi="Gill Sans MT"/>
          <w:b/>
          <w:bCs/>
          <w:color w:val="4B627A"/>
          <w:sz w:val="22"/>
          <w:szCs w:val="22"/>
        </w:rPr>
        <w:t>80.4%</w:t>
      </w:r>
      <w:r w:rsidR="00547BC2" w:rsidRPr="00547BC2">
        <w:rPr>
          <w:rFonts w:ascii="Gill Sans MT" w:hAnsi="Gill Sans MT"/>
          <w:color w:val="4B627A"/>
          <w:sz w:val="22"/>
          <w:szCs w:val="22"/>
        </w:rPr>
        <w:t xml:space="preserve">). </w:t>
      </w:r>
    </w:p>
    <w:p w14:paraId="1029A775" w14:textId="77777777" w:rsidR="00030DE0" w:rsidRPr="00030DE0" w:rsidRDefault="00030DE0" w:rsidP="00030DE0">
      <w:pPr>
        <w:numPr>
          <w:ilvl w:val="0"/>
          <w:numId w:val="16"/>
        </w:numPr>
        <w:rPr>
          <w:rFonts w:ascii="Gill Sans MT" w:eastAsia="Times New Roman" w:hAnsi="Gill Sans MT" w:cs="Segoe UI"/>
          <w:color w:val="4B627A"/>
          <w:kern w:val="0"/>
          <w:sz w:val="22"/>
          <w:szCs w:val="22"/>
          <w:lang w:eastAsia="en-GB"/>
          <w14:ligatures w14:val="none"/>
        </w:rPr>
      </w:pPr>
      <w:r w:rsidRPr="00547BC2">
        <w:rPr>
          <w:rFonts w:ascii="Gill Sans MT" w:eastAsia="Times New Roman" w:hAnsi="Gill Sans MT" w:cs="Segoe UI"/>
          <w:color w:val="4B627A"/>
          <w:kern w:val="0"/>
          <w:sz w:val="22"/>
          <w:szCs w:val="22"/>
          <w:lang w:eastAsia="en-GB"/>
          <w14:ligatures w14:val="none"/>
        </w:rPr>
        <w:t>Support was highest among people</w:t>
      </w:r>
      <w:r w:rsidRPr="000B63DE">
        <w:rPr>
          <w:rFonts w:ascii="Gill Sans MT" w:eastAsia="Times New Roman" w:hAnsi="Gill Sans MT" w:cs="Segoe UI"/>
          <w:b/>
          <w:bCs/>
          <w:color w:val="4B627A"/>
          <w:kern w:val="0"/>
          <w:sz w:val="22"/>
          <w:szCs w:val="22"/>
          <w:lang w:eastAsia="en-GB"/>
          <w14:ligatures w14:val="none"/>
        </w:rPr>
        <w:t xml:space="preserve"> aged</w:t>
      </w:r>
      <w:r w:rsidRPr="00547BC2">
        <w:rPr>
          <w:rFonts w:ascii="Gill Sans MT" w:eastAsia="Times New Roman" w:hAnsi="Gill Sans MT" w:cs="Segoe UI"/>
          <w:color w:val="4B627A"/>
          <w:kern w:val="0"/>
          <w:sz w:val="22"/>
          <w:szCs w:val="22"/>
          <w:lang w:eastAsia="en-GB"/>
          <w14:ligatures w14:val="none"/>
        </w:rPr>
        <w:t xml:space="preserve"> </w:t>
      </w:r>
      <w:r w:rsidRPr="00547BC2">
        <w:rPr>
          <w:rFonts w:ascii="Gill Sans MT" w:eastAsia="Times New Roman" w:hAnsi="Gill Sans MT" w:cs="Segoe UI"/>
          <w:b/>
          <w:bCs/>
          <w:color w:val="4B627A"/>
          <w:kern w:val="0"/>
          <w:sz w:val="22"/>
          <w:szCs w:val="22"/>
          <w:lang w:eastAsia="en-GB"/>
          <w14:ligatures w14:val="none"/>
        </w:rPr>
        <w:t>18-24</w:t>
      </w:r>
      <w:r w:rsidRPr="00547BC2">
        <w:rPr>
          <w:rFonts w:ascii="Gill Sans MT" w:eastAsia="Times New Roman" w:hAnsi="Gill Sans MT" w:cs="Segoe UI"/>
          <w:color w:val="4B627A"/>
          <w:kern w:val="0"/>
          <w:sz w:val="22"/>
          <w:szCs w:val="22"/>
          <w:lang w:eastAsia="en-GB"/>
          <w14:ligatures w14:val="none"/>
        </w:rPr>
        <w:t xml:space="preserve"> (</w:t>
      </w:r>
      <w:r w:rsidRPr="00547BC2">
        <w:rPr>
          <w:rFonts w:ascii="Gill Sans MT" w:eastAsia="Times New Roman" w:hAnsi="Gill Sans MT" w:cs="Segoe UI"/>
          <w:b/>
          <w:bCs/>
          <w:color w:val="4B627A"/>
          <w:kern w:val="0"/>
          <w:sz w:val="22"/>
          <w:szCs w:val="22"/>
          <w:lang w:eastAsia="en-GB"/>
          <w14:ligatures w14:val="none"/>
        </w:rPr>
        <w:t>85</w:t>
      </w:r>
      <w:r w:rsidRPr="00030DE0">
        <w:rPr>
          <w:rFonts w:ascii="Gill Sans MT" w:eastAsia="Times New Roman" w:hAnsi="Gill Sans MT" w:cs="Segoe UI"/>
          <w:b/>
          <w:bCs/>
          <w:color w:val="4B627A"/>
          <w:kern w:val="0"/>
          <w:sz w:val="22"/>
          <w:szCs w:val="22"/>
          <w:lang w:eastAsia="en-GB"/>
          <w14:ligatures w14:val="none"/>
        </w:rPr>
        <w:t>.4%</w:t>
      </w:r>
      <w:r w:rsidRPr="00030DE0">
        <w:rPr>
          <w:rFonts w:ascii="Gill Sans MT" w:eastAsia="Times New Roman" w:hAnsi="Gill Sans MT" w:cs="Segoe UI"/>
          <w:color w:val="4B627A"/>
          <w:kern w:val="0"/>
          <w:sz w:val="22"/>
          <w:szCs w:val="22"/>
          <w:lang w:eastAsia="en-GB"/>
          <w14:ligatures w14:val="none"/>
        </w:rPr>
        <w:t xml:space="preserve">) and lowest among those aged </w:t>
      </w:r>
      <w:r w:rsidRPr="00030DE0">
        <w:rPr>
          <w:rFonts w:ascii="Gill Sans MT" w:eastAsia="Times New Roman" w:hAnsi="Gill Sans MT" w:cs="Segoe UI"/>
          <w:b/>
          <w:bCs/>
          <w:color w:val="4B627A"/>
          <w:kern w:val="0"/>
          <w:sz w:val="22"/>
          <w:szCs w:val="22"/>
          <w:lang w:eastAsia="en-GB"/>
          <w14:ligatures w14:val="none"/>
        </w:rPr>
        <w:t>45-54</w:t>
      </w:r>
      <w:r w:rsidRPr="00030DE0">
        <w:rPr>
          <w:rFonts w:ascii="Gill Sans MT" w:eastAsia="Times New Roman" w:hAnsi="Gill Sans MT" w:cs="Segoe UI"/>
          <w:color w:val="4B627A"/>
          <w:kern w:val="0"/>
          <w:sz w:val="22"/>
          <w:szCs w:val="22"/>
          <w:lang w:eastAsia="en-GB"/>
          <w14:ligatures w14:val="none"/>
        </w:rPr>
        <w:t xml:space="preserve"> (</w:t>
      </w:r>
      <w:r w:rsidRPr="00030DE0">
        <w:rPr>
          <w:rFonts w:ascii="Gill Sans MT" w:eastAsia="Times New Roman" w:hAnsi="Gill Sans MT" w:cs="Segoe UI"/>
          <w:b/>
          <w:bCs/>
          <w:color w:val="4B627A"/>
          <w:kern w:val="0"/>
          <w:sz w:val="22"/>
          <w:szCs w:val="22"/>
          <w:lang w:eastAsia="en-GB"/>
          <w14:ligatures w14:val="none"/>
        </w:rPr>
        <w:t>73.5%</w:t>
      </w:r>
      <w:r w:rsidRPr="00030DE0">
        <w:rPr>
          <w:rFonts w:ascii="Gill Sans MT" w:eastAsia="Times New Roman" w:hAnsi="Gill Sans MT" w:cs="Segoe UI"/>
          <w:color w:val="4B627A"/>
          <w:kern w:val="0"/>
          <w:sz w:val="22"/>
          <w:szCs w:val="22"/>
          <w:lang w:eastAsia="en-GB"/>
          <w14:ligatures w14:val="none"/>
        </w:rPr>
        <w:t xml:space="preserve">). </w:t>
      </w:r>
    </w:p>
    <w:p w14:paraId="2909F2D2" w14:textId="0006F7AA" w:rsidR="00030DE0" w:rsidRPr="00030DE0" w:rsidRDefault="00030DE0" w:rsidP="00030DE0">
      <w:pPr>
        <w:numPr>
          <w:ilvl w:val="0"/>
          <w:numId w:val="16"/>
        </w:numPr>
        <w:rPr>
          <w:rFonts w:ascii="Gill Sans MT" w:eastAsia="Times New Roman" w:hAnsi="Gill Sans MT" w:cs="Segoe UI"/>
          <w:color w:val="4B627A"/>
          <w:kern w:val="0"/>
          <w:sz w:val="22"/>
          <w:szCs w:val="22"/>
          <w:lang w:eastAsia="en-GB"/>
          <w14:ligatures w14:val="none"/>
        </w:rPr>
      </w:pPr>
      <w:r w:rsidRPr="00030DE0">
        <w:rPr>
          <w:rFonts w:ascii="Gill Sans MT" w:eastAsia="Times New Roman" w:hAnsi="Gill Sans MT" w:cs="Segoe UI"/>
          <w:color w:val="4B627A"/>
          <w:kern w:val="0"/>
          <w:sz w:val="22"/>
          <w:szCs w:val="22"/>
          <w:lang w:eastAsia="en-GB"/>
          <w14:ligatures w14:val="none"/>
        </w:rPr>
        <w:t>People who currently smoke or have smoked were more supportive of screening than those who have never smoked (</w:t>
      </w:r>
      <w:r w:rsidRPr="00030DE0">
        <w:rPr>
          <w:rFonts w:ascii="Gill Sans MT" w:eastAsia="Times New Roman" w:hAnsi="Gill Sans MT" w:cs="Segoe UI"/>
          <w:b/>
          <w:bCs/>
          <w:color w:val="4B627A"/>
          <w:kern w:val="0"/>
          <w:sz w:val="22"/>
          <w:szCs w:val="22"/>
          <w:lang w:eastAsia="en-GB"/>
          <w14:ligatures w14:val="none"/>
        </w:rPr>
        <w:t>84.4% vs</w:t>
      </w:r>
      <w:r w:rsidR="00AB223C">
        <w:rPr>
          <w:rFonts w:ascii="Gill Sans MT" w:eastAsia="Times New Roman" w:hAnsi="Gill Sans MT" w:cs="Segoe UI"/>
          <w:b/>
          <w:bCs/>
          <w:color w:val="4B627A"/>
          <w:kern w:val="0"/>
          <w:sz w:val="22"/>
          <w:szCs w:val="22"/>
          <w:lang w:eastAsia="en-GB"/>
          <w14:ligatures w14:val="none"/>
        </w:rPr>
        <w:t>.</w:t>
      </w:r>
      <w:r w:rsidRPr="00030DE0">
        <w:rPr>
          <w:rFonts w:ascii="Gill Sans MT" w:eastAsia="Times New Roman" w:hAnsi="Gill Sans MT" w:cs="Segoe UI"/>
          <w:b/>
          <w:bCs/>
          <w:color w:val="4B627A"/>
          <w:kern w:val="0"/>
          <w:sz w:val="22"/>
          <w:szCs w:val="22"/>
          <w:lang w:eastAsia="en-GB"/>
          <w14:ligatures w14:val="none"/>
        </w:rPr>
        <w:t xml:space="preserve"> 78.4%</w:t>
      </w:r>
      <w:r w:rsidRPr="00030DE0">
        <w:rPr>
          <w:rFonts w:ascii="Gill Sans MT" w:eastAsia="Times New Roman" w:hAnsi="Gill Sans MT" w:cs="Segoe UI"/>
          <w:color w:val="4B627A"/>
          <w:kern w:val="0"/>
          <w:sz w:val="22"/>
          <w:szCs w:val="22"/>
          <w:lang w:eastAsia="en-GB"/>
          <w14:ligatures w14:val="none"/>
        </w:rPr>
        <w:t xml:space="preserve">). </w:t>
      </w:r>
    </w:p>
    <w:p w14:paraId="751A3D38" w14:textId="77777777" w:rsidR="00030DE0" w:rsidRDefault="00030DE0" w:rsidP="00030DE0">
      <w:pPr>
        <w:pStyle w:val="NormalWeb"/>
        <w:shd w:val="clear" w:color="auto" w:fill="FFFFFF"/>
        <w:spacing w:before="0" w:beforeAutospacing="0" w:after="0" w:afterAutospacing="0"/>
        <w:rPr>
          <w:rFonts w:ascii="Gill Sans MT" w:hAnsi="Gill Sans MT"/>
          <w:b/>
          <w:bCs/>
          <w:color w:val="2EAED0"/>
        </w:rPr>
      </w:pPr>
    </w:p>
    <w:p w14:paraId="011D409D" w14:textId="58955CE9" w:rsidR="009F048B" w:rsidRPr="00030DE0" w:rsidRDefault="009F048B" w:rsidP="00030DE0">
      <w:pPr>
        <w:pStyle w:val="NormalWeb"/>
        <w:shd w:val="clear" w:color="auto" w:fill="FFFFFF"/>
        <w:spacing w:before="0" w:beforeAutospacing="0" w:after="0" w:afterAutospacing="0"/>
        <w:rPr>
          <w:rFonts w:ascii="Gill Sans MT" w:hAnsi="Gill Sans MT"/>
          <w:b/>
          <w:bCs/>
          <w:color w:val="2EAED0"/>
        </w:rPr>
      </w:pPr>
      <w:r w:rsidRPr="00030DE0">
        <w:rPr>
          <w:rFonts w:ascii="Gill Sans MT" w:hAnsi="Gill Sans MT"/>
          <w:b/>
          <w:bCs/>
          <w:color w:val="2EAED0"/>
        </w:rPr>
        <w:t>Methodology</w:t>
      </w:r>
    </w:p>
    <w:p w14:paraId="1A8409FD" w14:textId="77777777" w:rsidR="00E35C05" w:rsidRPr="00030DE0" w:rsidRDefault="00E35C05" w:rsidP="00030DE0">
      <w:pPr>
        <w:pStyle w:val="NormalWeb"/>
        <w:shd w:val="clear" w:color="auto" w:fill="FFFFFF"/>
        <w:spacing w:before="0" w:beforeAutospacing="0" w:after="0" w:afterAutospacing="0"/>
        <w:rPr>
          <w:rFonts w:ascii="Gill Sans MT" w:hAnsi="Gill Sans MT"/>
          <w:color w:val="4B627A"/>
          <w:sz w:val="22"/>
          <w:szCs w:val="22"/>
        </w:rPr>
      </w:pPr>
    </w:p>
    <w:p w14:paraId="708E2962" w14:textId="693111C8" w:rsidR="003B1204" w:rsidRPr="00030DE0" w:rsidRDefault="003B1204" w:rsidP="00030DE0">
      <w:pPr>
        <w:pStyle w:val="NormalWeb"/>
        <w:shd w:val="clear" w:color="auto" w:fill="FFFFFF"/>
        <w:spacing w:before="0" w:beforeAutospacing="0" w:after="0" w:afterAutospacing="0"/>
        <w:rPr>
          <w:rFonts w:ascii="Gill Sans MT" w:hAnsi="Gill Sans MT"/>
          <w:color w:val="4B627A"/>
          <w:sz w:val="22"/>
          <w:szCs w:val="22"/>
        </w:rPr>
      </w:pPr>
      <w:r w:rsidRPr="00030DE0">
        <w:rPr>
          <w:rFonts w:ascii="Gill Sans MT" w:hAnsi="Gill Sans MT"/>
          <w:color w:val="4B627A"/>
          <w:sz w:val="22"/>
          <w:szCs w:val="22"/>
        </w:rPr>
        <w:t xml:space="preserve">The GLCC commissioned the market research agency </w:t>
      </w:r>
      <w:proofErr w:type="spellStart"/>
      <w:r w:rsidRPr="00030DE0">
        <w:rPr>
          <w:rFonts w:ascii="Gill Sans MT" w:hAnsi="Gill Sans MT"/>
          <w:color w:val="4B627A"/>
          <w:sz w:val="22"/>
          <w:szCs w:val="22"/>
        </w:rPr>
        <w:t>Censuswide</w:t>
      </w:r>
      <w:proofErr w:type="spellEnd"/>
      <w:r w:rsidRPr="00030DE0">
        <w:rPr>
          <w:rFonts w:ascii="Gill Sans MT" w:hAnsi="Gill Sans MT"/>
          <w:color w:val="4B627A"/>
          <w:sz w:val="22"/>
          <w:szCs w:val="22"/>
        </w:rPr>
        <w:t xml:space="preserve"> to undertake an online survey of adults across 32 countries between 17 March 2026 – 24 March 2026. The survey samples included 1,000 adults </w:t>
      </w:r>
      <w:r w:rsidR="006F5268" w:rsidRPr="00030DE0">
        <w:rPr>
          <w:rFonts w:ascii="Gill Sans MT" w:hAnsi="Gill Sans MT"/>
          <w:color w:val="4B627A"/>
          <w:sz w:val="22"/>
          <w:szCs w:val="22"/>
        </w:rPr>
        <w:t xml:space="preserve">from Hong Kong </w:t>
      </w:r>
      <w:r w:rsidRPr="00030DE0">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0E90EF18" w14:textId="77777777" w:rsidR="00E35C05" w:rsidRPr="00030DE0" w:rsidRDefault="00E35C05" w:rsidP="00030DE0">
      <w:pPr>
        <w:pStyle w:val="NormalWeb"/>
        <w:shd w:val="clear" w:color="auto" w:fill="FFFFFF"/>
        <w:spacing w:before="0" w:beforeAutospacing="0" w:after="0" w:afterAutospacing="0"/>
        <w:rPr>
          <w:rFonts w:ascii="Gill Sans MT" w:hAnsi="Gill Sans MT"/>
          <w:color w:val="4B627A"/>
          <w:sz w:val="22"/>
          <w:szCs w:val="22"/>
        </w:rPr>
      </w:pPr>
    </w:p>
    <w:p w14:paraId="18D67796" w14:textId="5C0F9D97" w:rsidR="003B1204" w:rsidRPr="00030DE0" w:rsidRDefault="003B1204" w:rsidP="00030DE0">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030DE0">
        <w:rPr>
          <w:rFonts w:ascii="Gill Sans MT" w:hAnsi="Gill Sans MT"/>
          <w:color w:val="4B627A"/>
          <w:sz w:val="22"/>
          <w:szCs w:val="22"/>
        </w:rPr>
        <w:t>Q1. There are many warning signs and symptoms of lung cancer. Please list as many symptoms of lung cancer as you can think of [a tick box was provided for ‘Don’t know’</w:t>
      </w:r>
      <w:r w:rsidR="002407C3">
        <w:rPr>
          <w:rFonts w:ascii="Gill Sans MT" w:hAnsi="Gill Sans MT"/>
          <w:color w:val="4B627A"/>
          <w:sz w:val="22"/>
          <w:szCs w:val="22"/>
        </w:rPr>
        <w:t>]</w:t>
      </w:r>
      <w:r w:rsidR="00A07DF8">
        <w:rPr>
          <w:rFonts w:ascii="Gill Sans MT" w:hAnsi="Gill Sans MT"/>
          <w:color w:val="4B627A"/>
          <w:sz w:val="22"/>
          <w:szCs w:val="22"/>
        </w:rPr>
        <w:t>.</w:t>
      </w:r>
    </w:p>
    <w:p w14:paraId="76B66704" w14:textId="5E1D9394" w:rsidR="003B1204" w:rsidRPr="00030DE0" w:rsidRDefault="003B1204" w:rsidP="00030DE0">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030DE0">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w:t>
      </w:r>
      <w:r w:rsidR="00E35C05" w:rsidRPr="00030DE0">
        <w:rPr>
          <w:rFonts w:ascii="Gill Sans MT" w:hAnsi="Gill Sans MT"/>
          <w:color w:val="4B627A"/>
          <w:sz w:val="22"/>
          <w:szCs w:val="22"/>
        </w:rPr>
        <w:t>r</w:t>
      </w:r>
      <w:r w:rsidR="00A07DF8">
        <w:rPr>
          <w:rFonts w:ascii="Gill Sans MT" w:hAnsi="Gill Sans MT"/>
          <w:color w:val="4B627A"/>
          <w:sz w:val="22"/>
          <w:szCs w:val="22"/>
        </w:rPr>
        <w:t>.</w:t>
      </w:r>
    </w:p>
    <w:p w14:paraId="4E9B0721" w14:textId="2FB379EC" w:rsidR="003B1204" w:rsidRPr="00030DE0" w:rsidRDefault="003B1204" w:rsidP="00030DE0">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030DE0">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A07DF8">
        <w:rPr>
          <w:rFonts w:ascii="Gill Sans MT" w:hAnsi="Gill Sans MT"/>
          <w:color w:val="4B627A"/>
          <w:sz w:val="22"/>
          <w:szCs w:val="22"/>
        </w:rPr>
        <w:t>.</w:t>
      </w:r>
    </w:p>
    <w:p w14:paraId="045BD349" w14:textId="77777777" w:rsidR="00E35C05" w:rsidRDefault="00E35C05" w:rsidP="00E35C05">
      <w:pPr>
        <w:pStyle w:val="NormalWeb"/>
        <w:shd w:val="clear" w:color="auto" w:fill="FFFFFF"/>
        <w:spacing w:before="0" w:beforeAutospacing="0" w:after="0" w:afterAutospacing="0"/>
        <w:rPr>
          <w:rFonts w:ascii="Gill Sans MT" w:hAnsi="Gill Sans MT"/>
          <w:b/>
          <w:bCs/>
          <w:color w:val="2EAED0"/>
        </w:rPr>
      </w:pPr>
    </w:p>
    <w:p w14:paraId="53FDFD19" w14:textId="567FEAB4" w:rsidR="009F048B" w:rsidRDefault="009F048B" w:rsidP="00E35C05">
      <w:pPr>
        <w:pStyle w:val="NormalWeb"/>
        <w:shd w:val="clear" w:color="auto" w:fill="FFFFFF"/>
        <w:spacing w:before="0" w:beforeAutospacing="0" w:after="0" w:afterAutospacing="0"/>
        <w:rPr>
          <w:rFonts w:ascii="Gill Sans MT" w:hAnsi="Gill Sans MT"/>
          <w:b/>
          <w:bCs/>
          <w:color w:val="2EAED0"/>
        </w:rPr>
      </w:pPr>
      <w:r>
        <w:rPr>
          <w:rFonts w:ascii="Gill Sans MT" w:hAnsi="Gill Sans MT"/>
          <w:b/>
          <w:bCs/>
          <w:color w:val="2EAED0"/>
        </w:rPr>
        <w:t>Further analysis</w:t>
      </w:r>
    </w:p>
    <w:p w14:paraId="1939C60B" w14:textId="77777777" w:rsidR="00E35C05" w:rsidRDefault="00E35C05" w:rsidP="00E35C05">
      <w:pPr>
        <w:pStyle w:val="NormalWeb"/>
        <w:shd w:val="clear" w:color="auto" w:fill="FFFFFF"/>
        <w:spacing w:before="0" w:beforeAutospacing="0" w:after="0" w:afterAutospacing="0"/>
        <w:rPr>
          <w:rFonts w:ascii="Gill Sans MT" w:hAnsi="Gill Sans MT"/>
          <w:b/>
          <w:bCs/>
          <w:color w:val="4B627A"/>
          <w:sz w:val="22"/>
          <w:szCs w:val="22"/>
        </w:rPr>
      </w:pPr>
    </w:p>
    <w:p w14:paraId="51E39B52" w14:textId="51C54D78" w:rsidR="009F048B" w:rsidRPr="006F5268" w:rsidRDefault="009F048B" w:rsidP="00E35C05">
      <w:pPr>
        <w:pStyle w:val="NormalWeb"/>
        <w:shd w:val="clear" w:color="auto" w:fill="FFFFFF"/>
        <w:spacing w:before="0" w:beforeAutospacing="0" w:after="0" w:afterAutospacing="0"/>
        <w:rPr>
          <w:rFonts w:ascii="Gill Sans MT" w:hAnsi="Gill Sans MT"/>
          <w:b/>
          <w:bCs/>
          <w:color w:val="4B627A"/>
          <w:sz w:val="22"/>
          <w:szCs w:val="22"/>
        </w:rPr>
      </w:pPr>
      <w:r w:rsidRPr="006F5268">
        <w:rPr>
          <w:rFonts w:ascii="Gill Sans MT" w:hAnsi="Gill Sans MT"/>
          <w:b/>
          <w:bCs/>
          <w:color w:val="4B627A"/>
          <w:sz w:val="22"/>
          <w:szCs w:val="22"/>
        </w:rPr>
        <w:t>Symptom recognition</w:t>
      </w:r>
    </w:p>
    <w:p w14:paraId="1B4261DF" w14:textId="77777777" w:rsidR="00DF0AD4" w:rsidRPr="00DF0AD4" w:rsidRDefault="00DF0AD4" w:rsidP="00DF0AD4">
      <w:pPr>
        <w:pStyle w:val="NormalWeb"/>
        <w:shd w:val="clear" w:color="auto" w:fill="FFFFFF"/>
        <w:rPr>
          <w:rFonts w:ascii="Gill Sans MT" w:hAnsi="Gill Sans MT" w:cs="Calibri"/>
          <w:color w:val="4B627A"/>
          <w:sz w:val="22"/>
          <w:szCs w:val="22"/>
        </w:rPr>
      </w:pPr>
      <w:r w:rsidRPr="00DF0AD4">
        <w:rPr>
          <w:rFonts w:ascii="Gill Sans MT" w:hAnsi="Gill Sans MT" w:cs="Calibri"/>
          <w:color w:val="4B627A"/>
          <w:sz w:val="22"/>
          <w:szCs w:val="22"/>
        </w:rPr>
        <w:t>Raising awareness of lung cancer symptoms is important, as recognising potential symptoms and seeking medical advice can support earlier diagnosis and better outcomes.</w:t>
      </w:r>
    </w:p>
    <w:p w14:paraId="0972AD4F" w14:textId="5B1484C1" w:rsidR="00DF0AD4" w:rsidRPr="00DF0AD4" w:rsidRDefault="00DF0AD4" w:rsidP="00DF0AD4">
      <w:pPr>
        <w:pStyle w:val="NormalWeb"/>
        <w:shd w:val="clear" w:color="auto" w:fill="FFFFFF"/>
        <w:rPr>
          <w:rFonts w:ascii="Gill Sans MT" w:hAnsi="Gill Sans MT" w:cs="Calibri"/>
          <w:color w:val="4B627A"/>
          <w:sz w:val="22"/>
          <w:szCs w:val="22"/>
        </w:rPr>
      </w:pPr>
      <w:r w:rsidRPr="00DF0AD4">
        <w:rPr>
          <w:rFonts w:ascii="Gill Sans MT" w:hAnsi="Gill Sans MT" w:cs="Calibri"/>
          <w:color w:val="4B627A"/>
          <w:sz w:val="22"/>
          <w:szCs w:val="22"/>
        </w:rPr>
        <w:t>In Hong Kong, 23.0% of respondents said they did not know any symptoms of lung cancer. This is below the 2026 global average and places Hong Kong among the countries with comparatively high levels of symptom awareness in the survey. Only South Africa and Brazil recorded lower proportions of respondents unable to identify any symptoms.</w:t>
      </w:r>
    </w:p>
    <w:p w14:paraId="0F6F6DE5" w14:textId="77777777" w:rsidR="00DF0AD4" w:rsidRPr="00DF0AD4" w:rsidRDefault="00DF0AD4" w:rsidP="00DF0AD4">
      <w:pPr>
        <w:pStyle w:val="NormalWeb"/>
        <w:shd w:val="clear" w:color="auto" w:fill="FFFFFF"/>
        <w:rPr>
          <w:rFonts w:ascii="Gill Sans MT" w:hAnsi="Gill Sans MT" w:cs="Calibri"/>
          <w:color w:val="4B627A"/>
          <w:sz w:val="22"/>
          <w:szCs w:val="22"/>
        </w:rPr>
      </w:pPr>
      <w:r w:rsidRPr="00DF0AD4">
        <w:rPr>
          <w:rFonts w:ascii="Gill Sans MT" w:hAnsi="Gill Sans MT" w:cs="Calibri"/>
          <w:color w:val="4B627A"/>
          <w:sz w:val="22"/>
          <w:szCs w:val="22"/>
        </w:rPr>
        <w:t xml:space="preserve">Among respondents who could identify symptoms, the </w:t>
      </w:r>
      <w:proofErr w:type="gramStart"/>
      <w:r w:rsidRPr="00DF0AD4">
        <w:rPr>
          <w:rFonts w:ascii="Gill Sans MT" w:hAnsi="Gill Sans MT" w:cs="Calibri"/>
          <w:color w:val="4B627A"/>
          <w:sz w:val="22"/>
          <w:szCs w:val="22"/>
        </w:rPr>
        <w:t>most commonly recognised</w:t>
      </w:r>
      <w:proofErr w:type="gramEnd"/>
      <w:r w:rsidRPr="00DF0AD4">
        <w:rPr>
          <w:rFonts w:ascii="Gill Sans MT" w:hAnsi="Gill Sans MT" w:cs="Calibri"/>
          <w:color w:val="4B627A"/>
          <w:sz w:val="22"/>
          <w:szCs w:val="22"/>
        </w:rPr>
        <w:t xml:space="preserve"> were persistent cough, coughing up blood or blood in sputum, shortness of breath or difficulty breathing, and chest pain. Respondents also identified weight loss, fatigue and wheezing.</w:t>
      </w:r>
    </w:p>
    <w:p w14:paraId="56BCB021" w14:textId="6CC3E354" w:rsidR="00D61B32" w:rsidRPr="00EA6920" w:rsidRDefault="00DF0AD4" w:rsidP="00EA6920">
      <w:pPr>
        <w:pStyle w:val="NormalWeb"/>
        <w:shd w:val="clear" w:color="auto" w:fill="FFFFFF"/>
        <w:spacing w:before="0" w:beforeAutospacing="0" w:after="0" w:afterAutospacing="0"/>
        <w:rPr>
          <w:rFonts w:ascii="Gill Sans MT" w:hAnsi="Gill Sans MT"/>
          <w:i/>
          <w:iCs/>
          <w:color w:val="4B627A"/>
          <w:sz w:val="22"/>
          <w:szCs w:val="22"/>
        </w:rPr>
      </w:pPr>
      <w:r w:rsidRPr="00DF0AD4">
        <w:rPr>
          <w:rFonts w:ascii="Gill Sans MT" w:hAnsi="Gill Sans MT" w:cs="Calibri"/>
          <w:color w:val="4B627A"/>
          <w:sz w:val="22"/>
          <w:szCs w:val="22"/>
        </w:rPr>
        <w:t xml:space="preserve">Other potential symptoms were less commonly recognised, including hoarseness or changes to the voice, loss of appetite, recurrent respiratory infections such as pneumonia or bronchitis, shoulder or </w:t>
      </w:r>
      <w:r w:rsidRPr="00DF0AD4">
        <w:rPr>
          <w:rFonts w:ascii="Gill Sans MT" w:hAnsi="Gill Sans MT" w:cs="Calibri"/>
          <w:color w:val="4B627A"/>
          <w:sz w:val="22"/>
          <w:szCs w:val="22"/>
        </w:rPr>
        <w:lastRenderedPageBreak/>
        <w:t xml:space="preserve">back pain, and difficulty swallowing. The findings suggest that awareness in Hong Kong is concentrated around </w:t>
      </w:r>
      <w:proofErr w:type="gramStart"/>
      <w:r w:rsidRPr="00DF0AD4">
        <w:rPr>
          <w:rFonts w:ascii="Gill Sans MT" w:hAnsi="Gill Sans MT" w:cs="Calibri"/>
          <w:color w:val="4B627A"/>
          <w:sz w:val="22"/>
          <w:szCs w:val="22"/>
        </w:rPr>
        <w:t>a number of</w:t>
      </w:r>
      <w:proofErr w:type="gramEnd"/>
      <w:r w:rsidRPr="00DF0AD4">
        <w:rPr>
          <w:rFonts w:ascii="Gill Sans MT" w:hAnsi="Gill Sans MT" w:cs="Calibri"/>
          <w:color w:val="4B627A"/>
          <w:sz w:val="22"/>
          <w:szCs w:val="22"/>
        </w:rPr>
        <w:t xml:space="preserve"> commonly recognised symptoms, while awareness of the broader </w:t>
      </w:r>
      <w:r w:rsidR="00CD258B">
        <w:rPr>
          <w:rFonts w:ascii="Gill Sans MT" w:hAnsi="Gill Sans MT"/>
          <w:i/>
          <w:iCs/>
          <w:noProof/>
          <w:color w:val="4B627A"/>
          <w:sz w:val="22"/>
          <w:szCs w:val="22"/>
        </w:rPr>
        <w:drawing>
          <wp:anchor distT="0" distB="0" distL="114300" distR="114300" simplePos="0" relativeHeight="251675648" behindDoc="0" locked="0" layoutInCell="1" allowOverlap="1" wp14:anchorId="3D87E127" wp14:editId="22C9F7F6">
            <wp:simplePos x="0" y="0"/>
            <wp:positionH relativeFrom="margin">
              <wp:posOffset>-81280</wp:posOffset>
            </wp:positionH>
            <wp:positionV relativeFrom="paragraph">
              <wp:posOffset>644525</wp:posOffset>
            </wp:positionV>
            <wp:extent cx="6030595" cy="6349365"/>
            <wp:effectExtent l="0" t="0" r="8255" b="13335"/>
            <wp:wrapSquare wrapText="bothSides"/>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00CD258B">
        <w:rPr>
          <w:rFonts w:ascii="Gill Sans MT" w:hAnsi="Gill Sans MT"/>
          <w:i/>
          <w:iCs/>
          <w:noProof/>
          <w:color w:val="4B627A"/>
          <w:sz w:val="22"/>
          <w:szCs w:val="22"/>
          <w14:ligatures w14:val="standardContextual"/>
        </w:rPr>
        <mc:AlternateContent>
          <mc:Choice Requires="wps">
            <w:drawing>
              <wp:anchor distT="0" distB="0" distL="114300" distR="114300" simplePos="0" relativeHeight="251676672" behindDoc="0" locked="0" layoutInCell="1" allowOverlap="1" wp14:anchorId="36DEEAC6" wp14:editId="6881FFDF">
                <wp:simplePos x="0" y="0"/>
                <wp:positionH relativeFrom="column">
                  <wp:posOffset>144780</wp:posOffset>
                </wp:positionH>
                <wp:positionV relativeFrom="paragraph">
                  <wp:posOffset>1381331</wp:posOffset>
                </wp:positionV>
                <wp:extent cx="2794635" cy="178435"/>
                <wp:effectExtent l="19050" t="19050" r="24765" b="12065"/>
                <wp:wrapNone/>
                <wp:docPr id="1787033092" name="Rounded Rectangle 4"/>
                <wp:cNvGraphicFramePr/>
                <a:graphic xmlns:a="http://schemas.openxmlformats.org/drawingml/2006/main">
                  <a:graphicData uri="http://schemas.microsoft.com/office/word/2010/wordprocessingShape">
                    <wps:wsp>
                      <wps:cNvSpPr/>
                      <wps:spPr>
                        <a:xfrm>
                          <a:off x="0" y="0"/>
                          <a:ext cx="2794635" cy="178435"/>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D142AC" id="Rounded Rectangle 4" o:spid="_x0000_s1026" style="position:absolute;margin-left:11.4pt;margin-top:108.75pt;width:220.05pt;height:14.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" filled="f" strokecolor="#ed7d31 [3205]" strokeweight="3pt">
                <v:stroke joinstyle="miter"/>
              </v:roundrect>
            </w:pict>
          </mc:Fallback>
        </mc:AlternateContent>
      </w:r>
      <w:r w:rsidRPr="00DF0AD4">
        <w:rPr>
          <w:rFonts w:ascii="Gill Sans MT" w:hAnsi="Gill Sans MT" w:cs="Calibri"/>
          <w:color w:val="4B627A"/>
          <w:sz w:val="22"/>
          <w:szCs w:val="22"/>
        </w:rPr>
        <w:t>range of potential lung cancer symptoms remains more limited.</w:t>
      </w:r>
      <w:bookmarkStart w:id="0" w:name="OLE_LINK1"/>
    </w:p>
    <w:bookmarkEnd w:id="0"/>
    <w:p w14:paraId="428F4787" w14:textId="3086CF19" w:rsidR="00E97E80" w:rsidRPr="006E784D" w:rsidRDefault="0023595E" w:rsidP="00C84664">
      <w:pPr>
        <w:pStyle w:val="NormalWeb"/>
        <w:shd w:val="clear" w:color="auto" w:fill="FFFFFF"/>
        <w:rPr>
          <w:rFonts w:ascii="Gill Sans MT" w:hAnsi="Gill Sans MT" w:cs="Calibri"/>
          <w:color w:val="4B627A"/>
          <w:sz w:val="22"/>
          <w:szCs w:val="22"/>
        </w:rPr>
      </w:pPr>
      <w:r>
        <w:rPr>
          <w:rFonts w:ascii="Gill Sans MT" w:hAnsi="Gill Sans MT" w:cs="Calibri"/>
          <w:noProof/>
          <w:color w:val="4B627A"/>
          <w:sz w:val="22"/>
          <w:szCs w:val="22"/>
          <w14:ligatures w14:val="standardContextual"/>
        </w:rPr>
        <w:lastRenderedPageBreak/>
        <w:drawing>
          <wp:inline distT="0" distB="0" distL="0" distR="0" wp14:anchorId="3EC3B4FE" wp14:editId="355EFC48">
            <wp:extent cx="5486400" cy="2025570"/>
            <wp:effectExtent l="0" t="0" r="12700" b="6985"/>
            <wp:docPr id="110784910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C1931E9" w14:textId="578EEEA9" w:rsidR="003A0B62" w:rsidRPr="003A0B62" w:rsidRDefault="00E35C05" w:rsidP="00D928A4">
      <w:pPr>
        <w:pStyle w:val="NormalWeb"/>
        <w:shd w:val="clear" w:color="auto" w:fill="FFFFFF"/>
        <w:rPr>
          <w:rFonts w:ascii="Gill Sans MT" w:hAnsi="Gill Sans MT"/>
          <w:color w:val="4B627A"/>
          <w:sz w:val="22"/>
          <w:szCs w:val="22"/>
        </w:rPr>
      </w:pPr>
      <w:r>
        <w:rPr>
          <w:rFonts w:ascii="Gill Sans MT" w:hAnsi="Gill Sans MT"/>
          <w:i/>
          <w:iCs/>
          <w:noProof/>
          <w:color w:val="4B627A"/>
          <w:sz w:val="22"/>
          <w:szCs w:val="22"/>
          <w14:ligatures w14:val="standardContextual"/>
        </w:rPr>
        <w:drawing>
          <wp:inline distT="0" distB="0" distL="0" distR="0" wp14:anchorId="2166B033" wp14:editId="21AAA753">
            <wp:extent cx="5496560" cy="1632031"/>
            <wp:effectExtent l="0" t="0" r="15240" b="6350"/>
            <wp:docPr id="180441635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B561DCF" w14:textId="3D8239E6" w:rsidR="00826288" w:rsidRPr="00943CCC" w:rsidRDefault="009F048B" w:rsidP="00B317A5">
      <w:pPr>
        <w:pStyle w:val="NormalWeb"/>
        <w:shd w:val="clear" w:color="auto" w:fill="FFFFFF"/>
        <w:spacing w:before="0" w:beforeAutospacing="0" w:after="0" w:afterAutospacing="0"/>
        <w:rPr>
          <w:rFonts w:ascii="Gill Sans MT" w:hAnsi="Gill Sans MT"/>
          <w:b/>
          <w:bCs/>
          <w:color w:val="4B627A"/>
          <w:sz w:val="22"/>
          <w:szCs w:val="22"/>
        </w:rPr>
      </w:pPr>
      <w:r w:rsidRPr="00943CCC">
        <w:rPr>
          <w:rFonts w:ascii="Gill Sans MT" w:hAnsi="Gill Sans MT"/>
          <w:b/>
          <w:bCs/>
          <w:color w:val="4B627A"/>
          <w:sz w:val="22"/>
          <w:szCs w:val="22"/>
        </w:rPr>
        <w:t>Attitudes towards lung cancer</w:t>
      </w:r>
    </w:p>
    <w:p w14:paraId="63871024" w14:textId="77777777" w:rsidR="00B317A5" w:rsidRDefault="00B317A5" w:rsidP="00B317A5">
      <w:pPr>
        <w:pStyle w:val="NormalWeb"/>
        <w:shd w:val="clear" w:color="auto" w:fill="FFFFFF"/>
        <w:spacing w:before="0" w:beforeAutospacing="0" w:after="0" w:afterAutospacing="0"/>
        <w:rPr>
          <w:rFonts w:ascii="Gill Sans MT" w:hAnsi="Gill Sans MT"/>
          <w:color w:val="4B627A"/>
          <w:sz w:val="22"/>
          <w:szCs w:val="22"/>
        </w:rPr>
      </w:pPr>
    </w:p>
    <w:p w14:paraId="39918751" w14:textId="237BE82F" w:rsidR="00F94247" w:rsidRDefault="00F94247" w:rsidP="00B317A5">
      <w:pPr>
        <w:pStyle w:val="NormalWeb"/>
        <w:shd w:val="clear" w:color="auto" w:fill="FFFFFF"/>
        <w:spacing w:before="0" w:beforeAutospacing="0" w:after="0" w:afterAutospacing="0"/>
        <w:rPr>
          <w:rFonts w:ascii="Gill Sans MT" w:hAnsi="Gill Sans MT"/>
          <w:color w:val="4B627A"/>
          <w:sz w:val="22"/>
          <w:szCs w:val="22"/>
        </w:rPr>
      </w:pPr>
      <w:r w:rsidRPr="000B2470">
        <w:rPr>
          <w:rFonts w:ascii="Gill Sans MT" w:hAnsi="Gill Sans MT"/>
          <w:color w:val="4B627A"/>
          <w:sz w:val="22"/>
          <w:szCs w:val="22"/>
        </w:rPr>
        <w:t>Around 60-70% of lung cancer cases are linked to smoking,</w:t>
      </w:r>
      <w:r>
        <w:rPr>
          <w:rFonts w:ascii="Gill Sans MT" w:hAnsi="Gill Sans MT"/>
          <w:color w:val="4B627A"/>
          <w:sz w:val="22"/>
          <w:szCs w:val="22"/>
        </w:rPr>
        <w:t xml:space="preserve"> which can contribute</w:t>
      </w:r>
      <w:r w:rsidRPr="000B2470">
        <w:rPr>
          <w:rFonts w:ascii="Gill Sans MT" w:hAnsi="Gill Sans MT"/>
          <w:color w:val="4B627A"/>
          <w:sz w:val="22"/>
          <w:szCs w:val="22"/>
        </w:rPr>
        <w:t xml:space="preserve"> to stigma </w:t>
      </w:r>
      <w:r w:rsidRPr="009F13FF">
        <w:rPr>
          <w:rFonts w:ascii="Gill Sans MT" w:hAnsi="Gill Sans MT"/>
          <w:color w:val="4B627A"/>
          <w:sz w:val="22"/>
          <w:szCs w:val="22"/>
        </w:rPr>
        <w:t xml:space="preserve">and blame associated with </w:t>
      </w:r>
      <w:r w:rsidRPr="000B2470">
        <w:rPr>
          <w:rFonts w:ascii="Gill Sans MT" w:hAnsi="Gill Sans MT"/>
          <w:color w:val="4B627A"/>
          <w:sz w:val="22"/>
          <w:szCs w:val="22"/>
        </w:rPr>
        <w:t>the disease.</w:t>
      </w:r>
      <w:r>
        <w:rPr>
          <w:rStyle w:val="FootnoteReference"/>
          <w:rFonts w:ascii="Gill Sans MT" w:hAnsi="Gill Sans MT"/>
          <w:color w:val="4B627A"/>
          <w:sz w:val="22"/>
          <w:szCs w:val="22"/>
        </w:rPr>
        <w:footnoteReference w:id="1"/>
      </w:r>
      <w:r>
        <w:rPr>
          <w:rFonts w:ascii="Gill Sans MT" w:hAnsi="Gill Sans MT"/>
          <w:color w:val="4B627A"/>
          <w:sz w:val="22"/>
          <w:szCs w:val="22"/>
        </w:rPr>
        <w:t xml:space="preserve"> </w:t>
      </w:r>
      <w:r w:rsidRPr="00CB5B8E">
        <w:rPr>
          <w:rFonts w:ascii="Gill Sans MT" w:hAnsi="Gill Sans MT"/>
          <w:color w:val="4B627A"/>
          <w:sz w:val="22"/>
          <w:szCs w:val="22"/>
        </w:rPr>
        <w:t xml:space="preserve">This is </w:t>
      </w:r>
      <w:r>
        <w:rPr>
          <w:rFonts w:ascii="Gill Sans MT" w:hAnsi="Gill Sans MT"/>
          <w:color w:val="4B627A"/>
          <w:sz w:val="22"/>
          <w:szCs w:val="22"/>
        </w:rPr>
        <w:t>concerning</w:t>
      </w:r>
      <w:r w:rsidRPr="00CB5B8E">
        <w:rPr>
          <w:rFonts w:ascii="Gill Sans MT" w:hAnsi="Gill Sans MT"/>
          <w:color w:val="4B627A"/>
          <w:sz w:val="22"/>
          <w:szCs w:val="22"/>
        </w:rPr>
        <w:t xml:space="preserve"> because lung cancer </w:t>
      </w:r>
      <w:r>
        <w:rPr>
          <w:rFonts w:ascii="Gill Sans MT" w:hAnsi="Gill Sans MT"/>
          <w:color w:val="4B627A"/>
          <w:sz w:val="22"/>
          <w:szCs w:val="22"/>
        </w:rPr>
        <w:t xml:space="preserve">can affect people regardless of smoking history, </w:t>
      </w:r>
      <w:r w:rsidRPr="00626EC7">
        <w:rPr>
          <w:rFonts w:ascii="Gill Sans MT" w:hAnsi="Gill Sans MT"/>
          <w:color w:val="4B627A"/>
          <w:sz w:val="22"/>
          <w:szCs w:val="22"/>
        </w:rPr>
        <w:t>while stigma and misconceptions may discourage some individuals from seeking medical advice when symptoms first appear.</w:t>
      </w:r>
      <w:r>
        <w:rPr>
          <w:rFonts w:ascii="Gill Sans MT" w:hAnsi="Gill Sans MT"/>
          <w:color w:val="4B627A"/>
          <w:sz w:val="22"/>
          <w:szCs w:val="22"/>
        </w:rPr>
        <w:t xml:space="preserve"> </w:t>
      </w:r>
      <w:r w:rsidRPr="001B4915">
        <w:rPr>
          <w:rFonts w:ascii="Gill Sans MT" w:hAnsi="Gill Sans MT"/>
          <w:color w:val="4B627A"/>
          <w:sz w:val="22"/>
          <w:szCs w:val="22"/>
        </w:rPr>
        <w:t xml:space="preserve">The GLCC believes that everyone living with lung cancer deserves access to high-quality treatment and care, regardless of the cause of their </w:t>
      </w:r>
      <w:r>
        <w:rPr>
          <w:rFonts w:ascii="Gill Sans MT" w:hAnsi="Gill Sans MT"/>
          <w:color w:val="4B627A"/>
          <w:sz w:val="22"/>
          <w:szCs w:val="22"/>
        </w:rPr>
        <w:t xml:space="preserve">cancer. </w:t>
      </w:r>
    </w:p>
    <w:p w14:paraId="5E107E43" w14:textId="77777777" w:rsidR="00DF0AD4" w:rsidRPr="00DF0AD4" w:rsidRDefault="00DF0AD4" w:rsidP="001C0C14">
      <w:pPr>
        <w:pStyle w:val="NormalWeb"/>
        <w:shd w:val="clear" w:color="auto" w:fill="FFFFFF"/>
        <w:rPr>
          <w:rFonts w:ascii="Gill Sans MT" w:hAnsi="Gill Sans MT"/>
          <w:color w:val="4B627A"/>
          <w:sz w:val="22"/>
          <w:szCs w:val="22"/>
        </w:rPr>
      </w:pPr>
      <w:r w:rsidRPr="00DF0AD4">
        <w:rPr>
          <w:rFonts w:ascii="Gill Sans MT" w:hAnsi="Gill Sans MT"/>
          <w:color w:val="4B627A"/>
          <w:sz w:val="22"/>
          <w:szCs w:val="22"/>
        </w:rPr>
        <w:t>In Hong Kong, 45.6% of respondents reported having less sympathy for people with lung cancer than for people with other types of cancer. This is above the 2026 global average of 39.2%, placing Hong Kong among the countries with higher levels of reported stigma in the survey. These findings highlight the importance of continued efforts to improve understanding of lung cancer and challenge blame and stigma associated with the disease.</w:t>
      </w:r>
    </w:p>
    <w:p w14:paraId="5B53C7B2" w14:textId="4F572AC4" w:rsidR="005940AF" w:rsidRDefault="002E50C0" w:rsidP="001C0C14">
      <w:pPr>
        <w:pStyle w:val="NormalWeb"/>
        <w:shd w:val="clear" w:color="auto" w:fill="FFFFFF"/>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703FF44E">
                <wp:simplePos x="0" y="0"/>
                <wp:positionH relativeFrom="column">
                  <wp:posOffset>244193</wp:posOffset>
                </wp:positionH>
                <wp:positionV relativeFrom="paragraph">
                  <wp:posOffset>4966665</wp:posOffset>
                </wp:positionV>
                <wp:extent cx="3911117" cy="167604"/>
                <wp:effectExtent l="12700" t="12700" r="26035" b="23495"/>
                <wp:wrapNone/>
                <wp:docPr id="1679841384" name="Rounded Rectangle 2"/>
                <wp:cNvGraphicFramePr/>
                <a:graphic xmlns:a="http://schemas.openxmlformats.org/drawingml/2006/main">
                  <a:graphicData uri="http://schemas.microsoft.com/office/word/2010/wordprocessingShape">
                    <wps:wsp>
                      <wps:cNvSpPr/>
                      <wps:spPr>
                        <a:xfrm>
                          <a:off x="0" y="0"/>
                          <a:ext cx="3911117" cy="167604"/>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5E2CE9" id="Rounded Rectangle 2" o:spid="_x0000_s1026" style="position:absolute;margin-left:19.25pt;margin-top:391.1pt;width:307.95pt;height:1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" filled="f" strokecolor="#ed7d31 [3205]" strokeweight="3pt">
                <v:stroke joinstyle="miter"/>
              </v:roundrect>
            </w:pict>
          </mc:Fallback>
        </mc:AlternateContent>
      </w:r>
      <w:r w:rsidR="001E5C33">
        <w:rPr>
          <w:rFonts w:ascii="Gill Sans MT" w:hAnsi="Gill Sans MT"/>
          <w:noProof/>
          <w:color w:val="4B627A"/>
          <w:sz w:val="22"/>
          <w:szCs w:val="22"/>
          <w14:ligatures w14:val="standardContextual"/>
        </w:rPr>
        <w:drawing>
          <wp:inline distT="0" distB="0" distL="0" distR="0" wp14:anchorId="11A9A909" wp14:editId="74862382">
            <wp:extent cx="5486400" cy="6739847"/>
            <wp:effectExtent l="0" t="0" r="12700" b="17145"/>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91768A" w14:textId="0ABF1BBB" w:rsidR="001C0C14" w:rsidRDefault="001C0C14" w:rsidP="007D0386">
      <w:pPr>
        <w:pStyle w:val="NormalWeb"/>
        <w:shd w:val="clear" w:color="auto" w:fill="FFFFFF"/>
        <w:rPr>
          <w:rFonts w:ascii="Gill Sans MT" w:hAnsi="Gill Sans MT"/>
          <w:color w:val="4B627A"/>
          <w:sz w:val="22"/>
          <w:szCs w:val="22"/>
        </w:rPr>
      </w:pPr>
    </w:p>
    <w:p w14:paraId="46A0D283" w14:textId="42E066FB" w:rsidR="001C0C14" w:rsidRDefault="00065FAE"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lastRenderedPageBreak/>
        <w:drawing>
          <wp:inline distT="0" distB="0" distL="0" distR="0" wp14:anchorId="35DB8506" wp14:editId="35647548">
            <wp:extent cx="5486400" cy="2361235"/>
            <wp:effectExtent l="0" t="0" r="12700" b="13970"/>
            <wp:docPr id="78459026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E8BAAB3" w14:textId="49E267D9" w:rsidR="00CF6E5A" w:rsidRDefault="00CF6E5A"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0DB6C16F" wp14:editId="75AA79E2">
            <wp:extent cx="5496560" cy="2002420"/>
            <wp:effectExtent l="0" t="0" r="15240" b="17145"/>
            <wp:docPr id="191196717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A3725C5" w14:textId="17CA2A5F" w:rsidR="009F048B" w:rsidRPr="00F94247" w:rsidRDefault="009F048B" w:rsidP="009F0629">
      <w:pPr>
        <w:pStyle w:val="NormalWeb"/>
        <w:shd w:val="clear" w:color="auto" w:fill="FFFFFF"/>
        <w:spacing w:before="0" w:beforeAutospacing="0" w:after="0" w:afterAutospacing="0"/>
        <w:rPr>
          <w:rFonts w:ascii="Gill Sans MT" w:hAnsi="Gill Sans MT"/>
          <w:b/>
          <w:bCs/>
          <w:color w:val="4B627A"/>
          <w:sz w:val="22"/>
          <w:szCs w:val="22"/>
        </w:rPr>
      </w:pPr>
      <w:r w:rsidRPr="00F94247">
        <w:rPr>
          <w:rFonts w:ascii="Gill Sans MT" w:hAnsi="Gill Sans MT"/>
          <w:b/>
          <w:bCs/>
          <w:color w:val="4B627A"/>
          <w:sz w:val="22"/>
          <w:szCs w:val="22"/>
        </w:rPr>
        <w:t xml:space="preserve">Views on lung cancer screening </w:t>
      </w:r>
    </w:p>
    <w:p w14:paraId="5AB06061" w14:textId="77777777" w:rsidR="009F0629" w:rsidRDefault="009F0629" w:rsidP="009F0629">
      <w:pPr>
        <w:pStyle w:val="NormalWeb"/>
        <w:shd w:val="clear" w:color="auto" w:fill="FFFFFF"/>
        <w:spacing w:before="0" w:beforeAutospacing="0" w:after="0" w:afterAutospacing="0"/>
        <w:rPr>
          <w:rFonts w:ascii="Gill Sans MT" w:hAnsi="Gill Sans MT"/>
          <w:color w:val="4B627A"/>
          <w:sz w:val="22"/>
          <w:szCs w:val="22"/>
        </w:rPr>
      </w:pPr>
    </w:p>
    <w:p w14:paraId="37C1C93F" w14:textId="111B2D95" w:rsidR="00767CC3" w:rsidRDefault="00767CC3" w:rsidP="009F0629">
      <w:pPr>
        <w:pStyle w:val="NormalWeb"/>
        <w:shd w:val="clear" w:color="auto" w:fill="FFFFFF"/>
        <w:spacing w:before="0" w:beforeAutospacing="0" w:after="0" w:afterAutospacing="0"/>
        <w:rPr>
          <w:rFonts w:ascii="Gill Sans MT" w:hAnsi="Gill Sans MT"/>
          <w:color w:val="4B627A"/>
          <w:sz w:val="22"/>
          <w:szCs w:val="22"/>
        </w:rPr>
      </w:pPr>
      <w:r w:rsidRPr="00072FE4">
        <w:rPr>
          <w:rFonts w:ascii="Gill Sans MT" w:hAnsi="Gill Sans MT"/>
          <w:color w:val="4B627A"/>
          <w:sz w:val="22"/>
          <w:szCs w:val="22"/>
        </w:rPr>
        <w:t>A national lung cancer screening programme is a key measure to reduce the substantial burden that lung cancer places on individuals, families and healthcare systems.</w:t>
      </w:r>
      <w:r>
        <w:rPr>
          <w:rFonts w:ascii="Gill Sans MT" w:hAnsi="Gill Sans MT"/>
          <w:color w:val="4B627A"/>
          <w:sz w:val="22"/>
          <w:szCs w:val="22"/>
        </w:rPr>
        <w:t xml:space="preserve"> </w:t>
      </w:r>
      <w:r w:rsidRPr="00072FE4">
        <w:rPr>
          <w:rFonts w:ascii="Gill Sans MT" w:hAnsi="Gill Sans MT"/>
          <w:color w:val="4B627A"/>
          <w:sz w:val="22"/>
          <w:szCs w:val="22"/>
        </w:rPr>
        <w:t>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Pr>
          <w:rStyle w:val="FootnoteReference"/>
          <w:rFonts w:ascii="Gill Sans MT" w:hAnsi="Gill Sans MT"/>
          <w:color w:val="4B627A"/>
          <w:sz w:val="22"/>
          <w:szCs w:val="22"/>
        </w:rPr>
        <w:footnoteReference w:id="2"/>
      </w:r>
    </w:p>
    <w:p w14:paraId="3DA46AA7" w14:textId="77777777" w:rsidR="009F0629" w:rsidRDefault="009F0629" w:rsidP="009F0629">
      <w:pPr>
        <w:pStyle w:val="NormalWeb"/>
        <w:shd w:val="clear" w:color="auto" w:fill="FFFFFF"/>
        <w:spacing w:before="0" w:beforeAutospacing="0" w:after="0" w:afterAutospacing="0"/>
        <w:rPr>
          <w:rFonts w:ascii="Gill Sans MT" w:hAnsi="Gill Sans MT"/>
          <w:color w:val="4B627A"/>
          <w:sz w:val="22"/>
          <w:szCs w:val="22"/>
        </w:rPr>
      </w:pPr>
    </w:p>
    <w:p w14:paraId="117497E7" w14:textId="07D7EC4D" w:rsidR="009F0629" w:rsidRDefault="00DF0AD4" w:rsidP="009F0629">
      <w:pPr>
        <w:pStyle w:val="NormalWeb"/>
        <w:shd w:val="clear" w:color="auto" w:fill="FFFFFF"/>
        <w:spacing w:before="0" w:beforeAutospacing="0" w:after="0" w:afterAutospacing="0"/>
        <w:rPr>
          <w:rFonts w:ascii="Gill Sans MT" w:hAnsi="Gill Sans MT"/>
          <w:color w:val="4B627A"/>
          <w:sz w:val="22"/>
          <w:szCs w:val="22"/>
        </w:rPr>
      </w:pPr>
      <w:r w:rsidRPr="00DF0AD4">
        <w:rPr>
          <w:rFonts w:ascii="Gill Sans MT" w:hAnsi="Gill Sans MT"/>
          <w:color w:val="4B627A"/>
          <w:sz w:val="22"/>
          <w:szCs w:val="22"/>
        </w:rPr>
        <w:t>Support for lung cancer screening was strong in Hong Kong, with 8</w:t>
      </w:r>
      <w:r w:rsidR="00B51A45">
        <w:rPr>
          <w:rFonts w:ascii="Gill Sans MT" w:hAnsi="Gill Sans MT"/>
          <w:color w:val="4B627A"/>
          <w:sz w:val="22"/>
          <w:szCs w:val="22"/>
        </w:rPr>
        <w:t>0</w:t>
      </w:r>
      <w:r w:rsidRPr="00DF0AD4">
        <w:rPr>
          <w:rFonts w:ascii="Gill Sans MT" w:hAnsi="Gill Sans MT"/>
          <w:color w:val="4B627A"/>
          <w:sz w:val="22"/>
          <w:szCs w:val="22"/>
        </w:rPr>
        <w:t>.</w:t>
      </w:r>
      <w:r w:rsidR="00B51A45">
        <w:rPr>
          <w:rFonts w:ascii="Gill Sans MT" w:hAnsi="Gill Sans MT"/>
          <w:color w:val="4B627A"/>
          <w:sz w:val="22"/>
          <w:szCs w:val="22"/>
        </w:rPr>
        <w:t>8</w:t>
      </w:r>
      <w:r w:rsidRPr="00DF0AD4">
        <w:rPr>
          <w:rFonts w:ascii="Gill Sans MT" w:hAnsi="Gill Sans MT"/>
          <w:color w:val="4B627A"/>
          <w:sz w:val="22"/>
          <w:szCs w:val="22"/>
        </w:rPr>
        <w:t>% of respondents agreeing that there should be a national lung cancer screening programme to help people with lung cancer get diagnosed early. While more than eight in ten respondents supported a national programme, support was lower than in many other countries included in the survey.</w:t>
      </w:r>
    </w:p>
    <w:p w14:paraId="6FA6250A" w14:textId="77777777" w:rsidR="00DF0AD4" w:rsidRDefault="00DF0AD4" w:rsidP="009F0629">
      <w:pPr>
        <w:pStyle w:val="NormalWeb"/>
        <w:shd w:val="clear" w:color="auto" w:fill="FFFFFF"/>
        <w:spacing w:before="0" w:beforeAutospacing="0" w:after="0" w:afterAutospacing="0"/>
        <w:rPr>
          <w:rFonts w:ascii="Gill Sans MT" w:hAnsi="Gill Sans MT"/>
          <w:color w:val="4B627A"/>
          <w:sz w:val="22"/>
          <w:szCs w:val="22"/>
        </w:rPr>
      </w:pPr>
    </w:p>
    <w:p w14:paraId="7673A538" w14:textId="257E0C2F" w:rsidR="009F0629" w:rsidRDefault="009F0629" w:rsidP="009F0629">
      <w:pPr>
        <w:pStyle w:val="NormalWeb"/>
        <w:shd w:val="clear" w:color="auto" w:fill="FFFFFF"/>
        <w:spacing w:before="0" w:beforeAutospacing="0" w:after="0" w:afterAutospacing="0"/>
        <w:rPr>
          <w:rFonts w:ascii="Gill Sans MT" w:hAnsi="Gill Sans MT"/>
          <w:color w:val="4B627A"/>
          <w:sz w:val="22"/>
          <w:szCs w:val="22"/>
        </w:rPr>
      </w:pPr>
      <w:r w:rsidRPr="009F0629">
        <w:rPr>
          <w:rFonts w:ascii="Gill Sans MT" w:hAnsi="Gill Sans MT"/>
          <w:color w:val="4B627A"/>
          <w:sz w:val="22"/>
          <w:szCs w:val="22"/>
        </w:rPr>
        <w:t>Hong Kong does not currently have a population-wide national lung cancer screening programme.</w:t>
      </w:r>
      <w:r w:rsidR="00A00A0D">
        <w:rPr>
          <w:rStyle w:val="FootnoteReference"/>
          <w:rFonts w:ascii="Gill Sans MT" w:hAnsi="Gill Sans MT"/>
          <w:color w:val="4B627A"/>
          <w:sz w:val="22"/>
          <w:szCs w:val="22"/>
        </w:rPr>
        <w:footnoteReference w:id="3"/>
      </w:r>
      <w:r w:rsidRPr="009F0629">
        <w:rPr>
          <w:rFonts w:ascii="Gill Sans MT" w:hAnsi="Gill Sans MT"/>
          <w:color w:val="4B627A"/>
          <w:sz w:val="22"/>
          <w:szCs w:val="22"/>
        </w:rPr>
        <w:t xml:space="preserve"> Given the evidence that LDCT screening can improve early detection and reduce lung cancer mortality, alongside the strong public support identified in this survey, the GLCC calls on policymakers to consider the role that organised lung cancer screening could play in improving outcomes for people at high risk of the disease.</w:t>
      </w:r>
    </w:p>
    <w:p w14:paraId="13A1B6A4" w14:textId="16F8AD4C" w:rsidR="003B1A2C" w:rsidRDefault="009F0629" w:rsidP="00CD258B">
      <w:pPr>
        <w:pStyle w:val="NormalWeb"/>
        <w:shd w:val="clear" w:color="auto" w:fill="FFFFFF"/>
        <w:spacing w:before="0" w:beforeAutospacing="0" w:after="0" w:afterAutospacing="0"/>
        <w:rPr>
          <w:rFonts w:ascii="Gill Sans MT" w:hAnsi="Gill Sans MT"/>
          <w:color w:val="4B627A"/>
          <w:sz w:val="22"/>
          <w:szCs w:val="22"/>
        </w:rPr>
      </w:pPr>
      <w:r w:rsidRPr="00417014">
        <w:rPr>
          <w:rFonts w:ascii="Gill Sans MT" w:hAnsi="Gill Sans MT" w:cs="Calibri"/>
          <w:noProof/>
          <w:color w:val="4B627A"/>
          <w:sz w:val="22"/>
          <w:szCs w:val="22"/>
          <w:highlight w:val="yellow"/>
          <w14:ligatures w14:val="standardContextual"/>
        </w:rPr>
        <w:lastRenderedPageBreak/>
        <mc:AlternateContent>
          <mc:Choice Requires="wps">
            <w:drawing>
              <wp:anchor distT="0" distB="0" distL="114300" distR="114300" simplePos="0" relativeHeight="251679744" behindDoc="0" locked="0" layoutInCell="1" allowOverlap="1" wp14:anchorId="0CDF8B7E" wp14:editId="1744F989">
                <wp:simplePos x="0" y="0"/>
                <wp:positionH relativeFrom="column">
                  <wp:posOffset>217170</wp:posOffset>
                </wp:positionH>
                <wp:positionV relativeFrom="paragraph">
                  <wp:posOffset>1808625</wp:posOffset>
                </wp:positionV>
                <wp:extent cx="4836026" cy="170916"/>
                <wp:effectExtent l="12700" t="12700" r="28575" b="19685"/>
                <wp:wrapNone/>
                <wp:docPr id="884707771" name="Rounded Rectangle 2"/>
                <wp:cNvGraphicFramePr/>
                <a:graphic xmlns:a="http://schemas.openxmlformats.org/drawingml/2006/main">
                  <a:graphicData uri="http://schemas.microsoft.com/office/word/2010/wordprocessingShape">
                    <wps:wsp>
                      <wps:cNvSpPr/>
                      <wps:spPr>
                        <a:xfrm>
                          <a:off x="0" y="0"/>
                          <a:ext cx="4836026"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95B555F" id="Rounded Rectangle 2" o:spid="_x0000_s1026" style="position:absolute;margin-left:17.1pt;margin-top:142.4pt;width:380.8pt;height:13.4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" filled="f" strokecolor="#ed7d31 [3205]" strokeweight="3pt">
                <v:stroke joinstyle="miter"/>
              </v:roundrect>
            </w:pict>
          </mc:Fallback>
        </mc:AlternateContent>
      </w:r>
      <w:r w:rsidRPr="00417014">
        <w:rPr>
          <w:rFonts w:ascii="Gill Sans MT" w:hAnsi="Gill Sans MT"/>
          <w:noProof/>
          <w:color w:val="4B627A"/>
          <w:sz w:val="22"/>
          <w:szCs w:val="22"/>
          <w:highlight w:val="yellow"/>
          <w14:ligatures w14:val="standardContextual"/>
        </w:rPr>
        <w:drawing>
          <wp:anchor distT="0" distB="0" distL="114300" distR="114300" simplePos="0" relativeHeight="251678720" behindDoc="0" locked="0" layoutInCell="1" allowOverlap="1" wp14:anchorId="3F893F67" wp14:editId="48FFBE2F">
            <wp:simplePos x="0" y="0"/>
            <wp:positionH relativeFrom="margin">
              <wp:posOffset>0</wp:posOffset>
            </wp:positionH>
            <wp:positionV relativeFrom="paragraph">
              <wp:posOffset>482</wp:posOffset>
            </wp:positionV>
            <wp:extent cx="5731510" cy="5993130"/>
            <wp:effectExtent l="0" t="0" r="8890" b="13970"/>
            <wp:wrapSquare wrapText="bothSides"/>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r w:rsidR="00CD258B">
        <w:rPr>
          <w:rFonts w:ascii="Gill Sans MT" w:hAnsi="Gill Sans MT"/>
          <w:color w:val="4B627A"/>
          <w:sz w:val="22"/>
          <w:szCs w:val="22"/>
        </w:rPr>
        <w:br/>
      </w:r>
      <w:r w:rsidR="00341795">
        <w:rPr>
          <w:rFonts w:ascii="Gill Sans MT" w:hAnsi="Gill Sans MT"/>
          <w:i/>
          <w:iCs/>
          <w:noProof/>
          <w:color w:val="4B627A"/>
          <w:sz w:val="22"/>
          <w:szCs w:val="22"/>
          <w14:ligatures w14:val="standardContextual"/>
        </w:rPr>
        <w:drawing>
          <wp:inline distT="0" distB="0" distL="0" distR="0" wp14:anchorId="1D2966DF" wp14:editId="6EE17C07">
            <wp:extent cx="5748793" cy="2326005"/>
            <wp:effectExtent l="0" t="0" r="4445" b="17145"/>
            <wp:docPr id="79586443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C6EF85E" w14:textId="29941690" w:rsidR="00896EBE" w:rsidRPr="00CD258B" w:rsidRDefault="00341795" w:rsidP="00441C87">
      <w:pPr>
        <w:pStyle w:val="NormalWeb"/>
        <w:shd w:val="clear" w:color="auto" w:fill="FFFFFF"/>
        <w:rPr>
          <w:rFonts w:ascii="Gill Sans MT" w:hAnsi="Gill Sans MT"/>
          <w:color w:val="4B627A"/>
          <w:sz w:val="22"/>
          <w:szCs w:val="22"/>
        </w:rPr>
      </w:pPr>
      <w:r>
        <w:rPr>
          <w:rFonts w:ascii="Gill Sans MT" w:hAnsi="Gill Sans MT"/>
          <w:b/>
          <w:bCs/>
          <w:noProof/>
          <w:color w:val="2EAED0"/>
          <w14:ligatures w14:val="standardContextual"/>
        </w:rPr>
        <w:lastRenderedPageBreak/>
        <w:drawing>
          <wp:inline distT="0" distB="0" distL="0" distR="0" wp14:anchorId="4A6D6557" wp14:editId="385341CF">
            <wp:extent cx="5764696" cy="2083435"/>
            <wp:effectExtent l="0" t="0" r="7620" b="12065"/>
            <wp:docPr id="1436121800"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F1FA5CF" w14:textId="77777777" w:rsidR="00C65460" w:rsidRPr="00DC3677" w:rsidRDefault="00C65460" w:rsidP="00C65460">
      <w:pPr>
        <w:pStyle w:val="NormalWeb"/>
        <w:shd w:val="clear" w:color="auto" w:fill="FFFFFF"/>
        <w:spacing w:before="0" w:beforeAutospacing="0" w:after="0" w:afterAutospacing="0"/>
        <w:rPr>
          <w:rFonts w:ascii="Gill Sans MT" w:hAnsi="Gill Sans MT"/>
          <w:b/>
          <w:bCs/>
          <w:color w:val="2DAFD0"/>
        </w:rPr>
      </w:pPr>
      <w:r w:rsidRPr="00DC3677">
        <w:rPr>
          <w:rFonts w:ascii="Gill Sans MT" w:hAnsi="Gill Sans MT"/>
          <w:b/>
          <w:bCs/>
          <w:color w:val="2DAFD0"/>
        </w:rPr>
        <w:t>Conclusion</w:t>
      </w:r>
    </w:p>
    <w:p w14:paraId="18F43D87" w14:textId="77777777" w:rsidR="00DF0AD4" w:rsidRPr="00DF0AD4" w:rsidRDefault="00DF0AD4" w:rsidP="00DF0AD4">
      <w:pPr>
        <w:pStyle w:val="NormalWeb"/>
        <w:shd w:val="clear" w:color="auto" w:fill="FFFFFF"/>
        <w:rPr>
          <w:rFonts w:ascii="Gill Sans MT" w:hAnsi="Gill Sans MT" w:cs="Segoe UI"/>
          <w:color w:val="4B627A"/>
          <w:sz w:val="21"/>
          <w:szCs w:val="21"/>
        </w:rPr>
      </w:pPr>
      <w:r w:rsidRPr="00DF0AD4">
        <w:rPr>
          <w:rFonts w:ascii="Gill Sans MT" w:hAnsi="Gill Sans MT" w:cs="Segoe UI"/>
          <w:color w:val="4B627A"/>
          <w:sz w:val="21"/>
          <w:szCs w:val="21"/>
        </w:rPr>
        <w:t xml:space="preserve">The 2026 findings show that Hong Kong has comparatively high levels of lung cancer symptom awareness, with 23.0% of respondents unable to identify any symptoms, one of the lower proportions recorded among countries included in the survey. However, awareness was concentrated around </w:t>
      </w:r>
      <w:proofErr w:type="gramStart"/>
      <w:r w:rsidRPr="00DF0AD4">
        <w:rPr>
          <w:rFonts w:ascii="Gill Sans MT" w:hAnsi="Gill Sans MT" w:cs="Segoe UI"/>
          <w:color w:val="4B627A"/>
          <w:sz w:val="21"/>
          <w:szCs w:val="21"/>
        </w:rPr>
        <w:t>a number of</w:t>
      </w:r>
      <w:proofErr w:type="gramEnd"/>
      <w:r w:rsidRPr="00DF0AD4">
        <w:rPr>
          <w:rFonts w:ascii="Gill Sans MT" w:hAnsi="Gill Sans MT" w:cs="Segoe UI"/>
          <w:color w:val="4B627A"/>
          <w:sz w:val="21"/>
          <w:szCs w:val="21"/>
        </w:rPr>
        <w:t xml:space="preserve"> commonly recognised symptoms, while awareness of the broader range of potential lung cancer symptoms was more limited.</w:t>
      </w:r>
    </w:p>
    <w:p w14:paraId="47434373" w14:textId="77777777" w:rsidR="00DF0AD4" w:rsidRPr="00DF0AD4" w:rsidRDefault="00DF0AD4" w:rsidP="00DF0AD4">
      <w:pPr>
        <w:pStyle w:val="NormalWeb"/>
        <w:shd w:val="clear" w:color="auto" w:fill="FFFFFF"/>
        <w:rPr>
          <w:rFonts w:ascii="Gill Sans MT" w:hAnsi="Gill Sans MT" w:cs="Segoe UI"/>
          <w:color w:val="4B627A"/>
          <w:sz w:val="21"/>
          <w:szCs w:val="21"/>
        </w:rPr>
      </w:pPr>
      <w:r w:rsidRPr="00DF0AD4">
        <w:rPr>
          <w:rFonts w:ascii="Gill Sans MT" w:hAnsi="Gill Sans MT" w:cs="Segoe UI"/>
          <w:color w:val="4B627A"/>
          <w:sz w:val="21"/>
          <w:szCs w:val="21"/>
        </w:rPr>
        <w:t>At the same time, stigma remains an important challenge. Almost half of respondents (45.6%) reported having less sympathy for people with lung cancer than for those with other types of cancer, above the 2026 global average of 39.2%.</w:t>
      </w:r>
    </w:p>
    <w:p w14:paraId="07FA9E1B" w14:textId="669F0E56" w:rsidR="00DF0AD4" w:rsidRPr="00DF0AD4" w:rsidRDefault="00DF0AD4" w:rsidP="00DF0AD4">
      <w:pPr>
        <w:pStyle w:val="NormalWeb"/>
        <w:shd w:val="clear" w:color="auto" w:fill="FFFFFF"/>
        <w:rPr>
          <w:rFonts w:ascii="Gill Sans MT" w:hAnsi="Gill Sans MT" w:cs="Segoe UI"/>
          <w:color w:val="4B627A"/>
          <w:sz w:val="21"/>
          <w:szCs w:val="21"/>
        </w:rPr>
      </w:pPr>
      <w:r w:rsidRPr="00DF0AD4">
        <w:rPr>
          <w:rFonts w:ascii="Gill Sans MT" w:hAnsi="Gill Sans MT" w:cs="Segoe UI"/>
          <w:color w:val="4B627A"/>
          <w:sz w:val="21"/>
          <w:szCs w:val="21"/>
        </w:rPr>
        <w:t>Public support for lung cancer screening is strong, with 8</w:t>
      </w:r>
      <w:r w:rsidR="00A42D8C">
        <w:rPr>
          <w:rFonts w:ascii="Gill Sans MT" w:hAnsi="Gill Sans MT" w:cs="Segoe UI"/>
          <w:color w:val="4B627A"/>
          <w:sz w:val="21"/>
          <w:szCs w:val="21"/>
        </w:rPr>
        <w:t>0</w:t>
      </w:r>
      <w:r w:rsidRPr="00DF0AD4">
        <w:rPr>
          <w:rFonts w:ascii="Gill Sans MT" w:hAnsi="Gill Sans MT" w:cs="Segoe UI"/>
          <w:color w:val="4B627A"/>
          <w:sz w:val="21"/>
          <w:szCs w:val="21"/>
        </w:rPr>
        <w:t>.</w:t>
      </w:r>
      <w:r w:rsidR="00A42D8C">
        <w:rPr>
          <w:rFonts w:ascii="Gill Sans MT" w:hAnsi="Gill Sans MT" w:cs="Segoe UI"/>
          <w:color w:val="4B627A"/>
          <w:sz w:val="21"/>
          <w:szCs w:val="21"/>
        </w:rPr>
        <w:t>8</w:t>
      </w:r>
      <w:r w:rsidRPr="00DF0AD4">
        <w:rPr>
          <w:rFonts w:ascii="Gill Sans MT" w:hAnsi="Gill Sans MT" w:cs="Segoe UI"/>
          <w:color w:val="4B627A"/>
          <w:sz w:val="21"/>
          <w:szCs w:val="21"/>
        </w:rPr>
        <w:t>% of respondents supporting a national screening programme. Despite Hong Kong not currently having a population-wide national lung cancer screening programme, the findings demonstrate strong public backing for efforts to improve earlier detection.</w:t>
      </w:r>
    </w:p>
    <w:p w14:paraId="5310B1BA" w14:textId="1885F81C" w:rsidR="00C65460" w:rsidRDefault="00DF0AD4" w:rsidP="00DF0AD4">
      <w:pPr>
        <w:pStyle w:val="NormalWeb"/>
        <w:shd w:val="clear" w:color="auto" w:fill="FFFFFF"/>
        <w:spacing w:before="0" w:beforeAutospacing="0" w:after="0" w:afterAutospacing="0"/>
        <w:rPr>
          <w:rFonts w:ascii="Gill Sans MT" w:hAnsi="Gill Sans MT"/>
          <w:b/>
          <w:bCs/>
          <w:color w:val="2EAED0"/>
        </w:rPr>
      </w:pPr>
      <w:r w:rsidRPr="00DF0AD4">
        <w:rPr>
          <w:rFonts w:ascii="Gill Sans MT" w:hAnsi="Gill Sans MT" w:cs="Segoe UI"/>
          <w:color w:val="4B627A"/>
          <w:sz w:val="21"/>
          <w:szCs w:val="21"/>
        </w:rPr>
        <w:t>Together, these findings highlight the importance of continued action to raise awareness of lung cancer symptoms, challenge stigma and misconceptions, and support earlier detection and diagnosis.</w:t>
      </w:r>
    </w:p>
    <w:p w14:paraId="34AC3195" w14:textId="77777777" w:rsidR="00DF0AD4" w:rsidRDefault="00DF0AD4" w:rsidP="00C65460">
      <w:pPr>
        <w:pStyle w:val="NormalWeb"/>
        <w:shd w:val="clear" w:color="auto" w:fill="FFFFFF"/>
        <w:spacing w:before="0" w:beforeAutospacing="0" w:after="0" w:afterAutospacing="0"/>
        <w:rPr>
          <w:rFonts w:ascii="Gill Sans MT" w:hAnsi="Gill Sans MT"/>
          <w:b/>
          <w:bCs/>
          <w:color w:val="2EAED0"/>
        </w:rPr>
      </w:pPr>
    </w:p>
    <w:p w14:paraId="427F1ADD" w14:textId="08B5773E" w:rsidR="00C65460" w:rsidRPr="009F048B" w:rsidRDefault="00C65460" w:rsidP="00C65460">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More information</w:t>
      </w:r>
    </w:p>
    <w:p w14:paraId="21367883" w14:textId="77777777" w:rsidR="00C65460" w:rsidRDefault="00C65460" w:rsidP="00C65460">
      <w:pPr>
        <w:pStyle w:val="NormalWeb"/>
        <w:shd w:val="clear" w:color="auto" w:fill="FFFFFF"/>
        <w:spacing w:before="0" w:beforeAutospacing="0" w:after="0" w:afterAutospacing="0"/>
        <w:rPr>
          <w:rFonts w:ascii="Gill Sans MT" w:hAnsi="Gill Sans MT"/>
          <w:color w:val="4B627A"/>
          <w:sz w:val="22"/>
          <w:szCs w:val="22"/>
        </w:rPr>
      </w:pPr>
    </w:p>
    <w:p w14:paraId="41BA0677" w14:textId="77777777" w:rsidR="00C65460" w:rsidRPr="009F048B" w:rsidRDefault="00C65460" w:rsidP="00C65460">
      <w:pPr>
        <w:pStyle w:val="NormalWeb"/>
        <w:shd w:val="clear" w:color="auto" w:fill="FFFFFF"/>
        <w:spacing w:before="0" w:beforeAutospacing="0" w:after="0" w:afterAutospacing="0"/>
        <w:rPr>
          <w:rFonts w:ascii="Gill Sans MT" w:hAnsi="Gill Sans MT"/>
          <w:color w:val="4B627A"/>
          <w:sz w:val="22"/>
          <w:szCs w:val="22"/>
        </w:rPr>
      </w:pPr>
      <w:r w:rsidRPr="00F84C18">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1896EB02" w14:textId="77777777" w:rsidR="00C65460" w:rsidRDefault="00C65460" w:rsidP="00C65460">
      <w:pPr>
        <w:pStyle w:val="NormalWeb"/>
        <w:shd w:val="clear" w:color="auto" w:fill="FFFFFF"/>
        <w:spacing w:before="0" w:beforeAutospacing="0" w:after="0" w:afterAutospacing="0"/>
        <w:rPr>
          <w:rFonts w:ascii="Gill Sans MT" w:hAnsi="Gill Sans MT"/>
          <w:color w:val="4B627A"/>
          <w:sz w:val="22"/>
          <w:szCs w:val="22"/>
        </w:rPr>
      </w:pPr>
    </w:p>
    <w:p w14:paraId="70C27527" w14:textId="77777777" w:rsidR="00C65460" w:rsidRPr="009F048B" w:rsidRDefault="00C65460" w:rsidP="00C65460">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6F1559AB" w14:textId="77777777" w:rsidR="00C65460" w:rsidRDefault="00C65460" w:rsidP="00C65460">
      <w:pPr>
        <w:pStyle w:val="NormalWeb"/>
        <w:shd w:val="clear" w:color="auto" w:fill="FFFFFF"/>
        <w:spacing w:before="0" w:beforeAutospacing="0" w:after="0" w:afterAutospacing="0"/>
        <w:rPr>
          <w:rFonts w:ascii="Gill Sans MT" w:hAnsi="Gill Sans MT"/>
          <w:color w:val="4B627A"/>
          <w:sz w:val="22"/>
          <w:szCs w:val="22"/>
        </w:rPr>
      </w:pPr>
    </w:p>
    <w:p w14:paraId="211DE2BE" w14:textId="77777777" w:rsidR="00C65460" w:rsidRPr="009C7746" w:rsidRDefault="00C65460" w:rsidP="00C65460">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For more information about this study and the work of the GLCC please visit: </w:t>
      </w:r>
      <w:hyperlink r:id="rId22" w:history="1">
        <w:r w:rsidRPr="005463CE">
          <w:rPr>
            <w:rStyle w:val="Hyperlink"/>
            <w:rFonts w:ascii="Gill Sans MT" w:hAnsi="Gill Sans MT"/>
            <w:sz w:val="22"/>
            <w:szCs w:val="22"/>
          </w:rPr>
          <w:t>www.lungcancercoalition.org</w:t>
        </w:r>
      </w:hyperlink>
      <w:r>
        <w:rPr>
          <w:rFonts w:ascii="Gill Sans MT" w:hAnsi="Gill Sans MT"/>
          <w:color w:val="4B627A"/>
          <w:sz w:val="22"/>
          <w:szCs w:val="22"/>
        </w:rPr>
        <w:t xml:space="preserve"> </w:t>
      </w:r>
      <w:r w:rsidRPr="009F048B">
        <w:rPr>
          <w:rFonts w:ascii="Gill Sans MT" w:hAnsi="Gill Sans MT"/>
          <w:color w:val="4B627A"/>
          <w:sz w:val="22"/>
          <w:szCs w:val="22"/>
        </w:rPr>
        <w:t xml:space="preserve">or email our secretariat at: </w:t>
      </w:r>
      <w:hyperlink r:id="rId23" w:history="1">
        <w:r w:rsidRPr="005463CE">
          <w:rPr>
            <w:rStyle w:val="Hyperlink"/>
            <w:rFonts w:ascii="Gill Sans MT" w:hAnsi="Gill Sans MT"/>
            <w:sz w:val="22"/>
            <w:szCs w:val="22"/>
          </w:rPr>
          <w:t>glcc@roycastle.org</w:t>
        </w:r>
      </w:hyperlink>
      <w:r>
        <w:rPr>
          <w:rFonts w:ascii="Gill Sans MT" w:hAnsi="Gill Sans MT"/>
          <w:color w:val="4B627A"/>
          <w:sz w:val="22"/>
          <w:szCs w:val="22"/>
        </w:rPr>
        <w:t>.</w:t>
      </w:r>
    </w:p>
    <w:p w14:paraId="2645F1CF" w14:textId="074308EA" w:rsidR="00926333" w:rsidRPr="00DF0D99" w:rsidRDefault="00926333" w:rsidP="006233AC">
      <w:pPr>
        <w:pStyle w:val="NormalWeb"/>
        <w:shd w:val="clear" w:color="auto" w:fill="FFFFFF"/>
        <w:rPr>
          <w:rFonts w:ascii="Gill Sans MT" w:hAnsi="Gill Sans MT"/>
          <w:color w:val="4B627A"/>
          <w:sz w:val="22"/>
          <w:szCs w:val="22"/>
        </w:rPr>
      </w:pPr>
    </w:p>
    <w:sectPr w:rsidR="00926333" w:rsidRPr="00DF0D99">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60FE33" w14:textId="77777777" w:rsidR="007131C3" w:rsidRDefault="007131C3" w:rsidP="00926333">
      <w:r>
        <w:separator/>
      </w:r>
    </w:p>
  </w:endnote>
  <w:endnote w:type="continuationSeparator" w:id="0">
    <w:p w14:paraId="59367B1E" w14:textId="77777777" w:rsidR="007131C3" w:rsidRDefault="007131C3"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Gill Sans MT">
    <w:panose1 w:val="020B0502020104020203"/>
    <w:charset w:val="4D"/>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D838F6" w14:textId="77777777" w:rsidR="007131C3" w:rsidRDefault="007131C3" w:rsidP="00926333">
      <w:r>
        <w:separator/>
      </w:r>
    </w:p>
  </w:footnote>
  <w:footnote w:type="continuationSeparator" w:id="0">
    <w:p w14:paraId="6873010C" w14:textId="77777777" w:rsidR="007131C3" w:rsidRDefault="007131C3" w:rsidP="00926333">
      <w:r>
        <w:continuationSeparator/>
      </w:r>
    </w:p>
  </w:footnote>
  <w:footnote w:id="1">
    <w:p w14:paraId="1F010DBD" w14:textId="77777777" w:rsidR="00F94247" w:rsidRPr="008D31B9" w:rsidRDefault="00F94247" w:rsidP="00F94247">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20524709" w14:textId="77777777" w:rsidR="00767CC3" w:rsidRPr="002530DC" w:rsidRDefault="00767CC3" w:rsidP="00767CC3">
      <w:pPr>
        <w:rPr>
          <w:rFonts w:ascii="Gill Sans MT" w:eastAsia="Times New Roman" w:hAnsi="Gill Sans MT" w:cs="Segoe UI"/>
          <w:color w:val="4B627A"/>
          <w:kern w:val="0"/>
          <w:sz w:val="18"/>
          <w:szCs w:val="18"/>
          <w:lang w:eastAsia="en-GB"/>
          <w14:ligatures w14:val="none"/>
        </w:rPr>
      </w:pPr>
      <w:r w:rsidRPr="002530DC">
        <w:rPr>
          <w:rStyle w:val="FootnoteReference"/>
          <w:rFonts w:ascii="Gill Sans MT" w:hAnsi="Gill Sans MT"/>
          <w:color w:val="4B627A"/>
          <w:sz w:val="18"/>
          <w:szCs w:val="18"/>
        </w:rPr>
        <w:footnoteRef/>
      </w:r>
      <w:r w:rsidRPr="00AB223C">
        <w:rPr>
          <w:rFonts w:ascii="Gill Sans MT" w:hAnsi="Gill Sans MT"/>
          <w:color w:val="4B627A"/>
          <w:sz w:val="18"/>
          <w:szCs w:val="18"/>
          <w:lang w:val="nl-NL"/>
        </w:rPr>
        <w:t xml:space="preserve"> </w:t>
      </w:r>
      <w:proofErr w:type="gramStart"/>
      <w:r w:rsidRPr="00AB223C">
        <w:rPr>
          <w:rFonts w:ascii="Gill Sans MT" w:eastAsia="Times New Roman" w:hAnsi="Gill Sans MT" w:cs="Segoe UI"/>
          <w:color w:val="4B627A"/>
          <w:kern w:val="0"/>
          <w:sz w:val="18"/>
          <w:szCs w:val="18"/>
          <w:lang w:val="nl-NL" w:eastAsia="en-GB"/>
          <w14:ligatures w14:val="none"/>
        </w:rPr>
        <w:t>de</w:t>
      </w:r>
      <w:proofErr w:type="gramEnd"/>
      <w:r w:rsidRPr="00AB223C">
        <w:rPr>
          <w:rFonts w:ascii="Gill Sans MT" w:eastAsia="Times New Roman" w:hAnsi="Gill Sans MT" w:cs="Segoe UI"/>
          <w:color w:val="4B627A"/>
          <w:kern w:val="0"/>
          <w:sz w:val="18"/>
          <w:szCs w:val="18"/>
          <w:lang w:val="nl-NL" w:eastAsia="en-GB"/>
          <w14:ligatures w14:val="none"/>
        </w:rPr>
        <w:t xml:space="preserve"> Koning, H.J., van der Aalst, C.M., de Jong, P.A. </w:t>
      </w:r>
      <w:r w:rsidRPr="00AB223C">
        <w:rPr>
          <w:rFonts w:ascii="Gill Sans MT" w:eastAsia="Times New Roman" w:hAnsi="Gill Sans MT" w:cs="Segoe UI"/>
          <w:i/>
          <w:iCs/>
          <w:color w:val="4B627A"/>
          <w:kern w:val="0"/>
          <w:sz w:val="18"/>
          <w:szCs w:val="18"/>
          <w:lang w:val="nl-NL" w:eastAsia="en-GB"/>
          <w14:ligatures w14:val="none"/>
        </w:rPr>
        <w:t>et al.</w:t>
      </w:r>
      <w:r w:rsidRPr="00AB223C">
        <w:rPr>
          <w:rFonts w:ascii="Gill Sans MT" w:eastAsia="Times New Roman" w:hAnsi="Gill Sans MT" w:cs="Segoe UI"/>
          <w:color w:val="4B627A"/>
          <w:kern w:val="0"/>
          <w:sz w:val="18"/>
          <w:szCs w:val="18"/>
          <w:lang w:val="nl-NL" w:eastAsia="en-GB"/>
          <w14:ligatures w14:val="none"/>
        </w:rPr>
        <w:t xml:space="preserve"> </w:t>
      </w:r>
      <w:r w:rsidRPr="002530D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2530DC">
        <w:rPr>
          <w:rFonts w:ascii="Gill Sans MT" w:eastAsia="Times New Roman" w:hAnsi="Gill Sans MT" w:cs="Segoe UI"/>
          <w:i/>
          <w:iCs/>
          <w:color w:val="4B627A"/>
          <w:kern w:val="0"/>
          <w:sz w:val="18"/>
          <w:szCs w:val="18"/>
          <w:lang w:eastAsia="en-GB"/>
          <w14:ligatures w14:val="none"/>
        </w:rPr>
        <w:t>New England Journal of Medicine</w:t>
      </w:r>
      <w:r w:rsidRPr="002530D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2530DC">
          <w:rPr>
            <w:rStyle w:val="Hyperlink"/>
            <w:rFonts w:ascii="Gill Sans MT" w:eastAsia="Times New Roman" w:hAnsi="Gill Sans MT" w:cs="Segoe UI"/>
            <w:color w:val="4B627A"/>
            <w:kern w:val="0"/>
            <w:sz w:val="18"/>
            <w:szCs w:val="18"/>
            <w:lang w:eastAsia="en-GB"/>
            <w14:ligatures w14:val="none"/>
          </w:rPr>
          <w:t>https://doi.org/10.1056/NEJMoa1911793</w:t>
        </w:r>
      </w:hyperlink>
      <w:r w:rsidRPr="002530DC">
        <w:rPr>
          <w:rFonts w:ascii="Gill Sans MT" w:eastAsia="Times New Roman" w:hAnsi="Gill Sans MT" w:cs="Segoe UI"/>
          <w:color w:val="4B627A"/>
          <w:kern w:val="0"/>
          <w:sz w:val="18"/>
          <w:szCs w:val="18"/>
          <w:lang w:eastAsia="en-GB"/>
          <w14:ligatures w14:val="none"/>
        </w:rPr>
        <w:t xml:space="preserve"> </w:t>
      </w:r>
    </w:p>
  </w:footnote>
  <w:footnote w:id="3">
    <w:p w14:paraId="74D51DDA" w14:textId="75365438" w:rsidR="00A00A0D" w:rsidRDefault="00A00A0D">
      <w:pPr>
        <w:pStyle w:val="FootnoteText"/>
      </w:pPr>
      <w:r w:rsidRPr="002530DC">
        <w:rPr>
          <w:rStyle w:val="FootnoteReference"/>
          <w:color w:val="4B627A"/>
          <w:sz w:val="18"/>
          <w:szCs w:val="18"/>
        </w:rPr>
        <w:footnoteRef/>
      </w:r>
      <w:r w:rsidRPr="002530DC">
        <w:rPr>
          <w:color w:val="4B627A"/>
          <w:sz w:val="18"/>
          <w:szCs w:val="18"/>
        </w:rPr>
        <w:t xml:space="preserve"> </w:t>
      </w:r>
      <w:r w:rsidR="002530DC" w:rsidRPr="002530DC">
        <w:rPr>
          <w:color w:val="4B627A"/>
          <w:sz w:val="18"/>
          <w:szCs w:val="18"/>
        </w:rPr>
        <w:t xml:space="preserve">Cancer Screening Guide: Free &amp; Subsidised Screening Programmes in Hong Kong &amp; Eligibility Overview. Available at: </w:t>
      </w:r>
      <w:hyperlink r:id="rId3" w:history="1">
        <w:r w:rsidR="002530DC" w:rsidRPr="002530DC">
          <w:rPr>
            <w:rStyle w:val="Hyperlink"/>
            <w:color w:val="4B627A"/>
            <w:sz w:val="18"/>
            <w:szCs w:val="18"/>
          </w:rPr>
          <w:t>https://www.prudential.com.hk/en/knowledge-corner/protecting-health/free-subsidised-screening-programmes-in-hong-kong-eligibility-overview/</w:t>
        </w:r>
      </w:hyperlink>
      <w:r w:rsidR="002530DC" w:rsidRPr="002530DC">
        <w:rPr>
          <w:color w:val="4B627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1C7CCA"/>
    <w:multiLevelType w:val="multilevel"/>
    <w:tmpl w:val="556ED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4E0500"/>
    <w:multiLevelType w:val="multilevel"/>
    <w:tmpl w:val="09CC1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082EF4"/>
    <w:multiLevelType w:val="hybridMultilevel"/>
    <w:tmpl w:val="EBFA9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BB17B2"/>
    <w:multiLevelType w:val="multilevel"/>
    <w:tmpl w:val="80BE5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303295"/>
    <w:multiLevelType w:val="multilevel"/>
    <w:tmpl w:val="9B489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2"/>
  </w:num>
  <w:num w:numId="2" w16cid:durableId="1669358408">
    <w:abstractNumId w:val="3"/>
  </w:num>
  <w:num w:numId="3" w16cid:durableId="1356081497">
    <w:abstractNumId w:val="8"/>
  </w:num>
  <w:num w:numId="4" w16cid:durableId="1051536767">
    <w:abstractNumId w:val="5"/>
  </w:num>
  <w:num w:numId="5" w16cid:durableId="926882040">
    <w:abstractNumId w:val="13"/>
  </w:num>
  <w:num w:numId="6" w16cid:durableId="273903371">
    <w:abstractNumId w:val="9"/>
  </w:num>
  <w:num w:numId="7" w16cid:durableId="250437374">
    <w:abstractNumId w:val="17"/>
  </w:num>
  <w:num w:numId="8" w16cid:durableId="153767974">
    <w:abstractNumId w:val="2"/>
  </w:num>
  <w:num w:numId="9" w16cid:durableId="1468547735">
    <w:abstractNumId w:val="14"/>
  </w:num>
  <w:num w:numId="10" w16cid:durableId="1302534376">
    <w:abstractNumId w:val="4"/>
  </w:num>
  <w:num w:numId="11" w16cid:durableId="29959133">
    <w:abstractNumId w:val="16"/>
  </w:num>
  <w:num w:numId="12" w16cid:durableId="252054097">
    <w:abstractNumId w:val="0"/>
  </w:num>
  <w:num w:numId="13" w16cid:durableId="1127088918">
    <w:abstractNumId w:val="1"/>
  </w:num>
  <w:num w:numId="14" w16cid:durableId="1696954178">
    <w:abstractNumId w:val="6"/>
  </w:num>
  <w:num w:numId="15" w16cid:durableId="1872914126">
    <w:abstractNumId w:val="15"/>
  </w:num>
  <w:num w:numId="16" w16cid:durableId="1175729063">
    <w:abstractNumId w:val="7"/>
  </w:num>
  <w:num w:numId="17" w16cid:durableId="1367676099">
    <w:abstractNumId w:val="11"/>
  </w:num>
  <w:num w:numId="18" w16cid:durableId="1065300799">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132D"/>
    <w:rsid w:val="00030DE0"/>
    <w:rsid w:val="00031747"/>
    <w:rsid w:val="00036778"/>
    <w:rsid w:val="00042036"/>
    <w:rsid w:val="0005721E"/>
    <w:rsid w:val="000602D6"/>
    <w:rsid w:val="000625D5"/>
    <w:rsid w:val="00065FAE"/>
    <w:rsid w:val="000814FC"/>
    <w:rsid w:val="00091ED0"/>
    <w:rsid w:val="00096EC5"/>
    <w:rsid w:val="000A55BE"/>
    <w:rsid w:val="000B63DE"/>
    <w:rsid w:val="000C3EEC"/>
    <w:rsid w:val="000C42C4"/>
    <w:rsid w:val="000C66FD"/>
    <w:rsid w:val="000E1D3C"/>
    <w:rsid w:val="000F6DDF"/>
    <w:rsid w:val="0010271E"/>
    <w:rsid w:val="00116232"/>
    <w:rsid w:val="001200DE"/>
    <w:rsid w:val="001368DE"/>
    <w:rsid w:val="00142C3D"/>
    <w:rsid w:val="0014724E"/>
    <w:rsid w:val="00150273"/>
    <w:rsid w:val="00154260"/>
    <w:rsid w:val="00154D11"/>
    <w:rsid w:val="0015585D"/>
    <w:rsid w:val="0015720A"/>
    <w:rsid w:val="001727AB"/>
    <w:rsid w:val="001822CF"/>
    <w:rsid w:val="00187F10"/>
    <w:rsid w:val="001A1D9E"/>
    <w:rsid w:val="001A3F18"/>
    <w:rsid w:val="001A5A74"/>
    <w:rsid w:val="001A7D4F"/>
    <w:rsid w:val="001B0431"/>
    <w:rsid w:val="001B6660"/>
    <w:rsid w:val="001C0C14"/>
    <w:rsid w:val="001D0C1C"/>
    <w:rsid w:val="001D5F22"/>
    <w:rsid w:val="001D6ABF"/>
    <w:rsid w:val="001E4FDF"/>
    <w:rsid w:val="001E5C33"/>
    <w:rsid w:val="001E5D32"/>
    <w:rsid w:val="001E63E4"/>
    <w:rsid w:val="001F0B36"/>
    <w:rsid w:val="00205EC8"/>
    <w:rsid w:val="00206896"/>
    <w:rsid w:val="0021398F"/>
    <w:rsid w:val="00217DF9"/>
    <w:rsid w:val="002251CB"/>
    <w:rsid w:val="0023595E"/>
    <w:rsid w:val="002407C3"/>
    <w:rsid w:val="00240BF3"/>
    <w:rsid w:val="002530DC"/>
    <w:rsid w:val="00264510"/>
    <w:rsid w:val="0026627E"/>
    <w:rsid w:val="0027712D"/>
    <w:rsid w:val="002B18FF"/>
    <w:rsid w:val="002C471C"/>
    <w:rsid w:val="002C600D"/>
    <w:rsid w:val="002D413D"/>
    <w:rsid w:val="002D69B9"/>
    <w:rsid w:val="002E50C0"/>
    <w:rsid w:val="002E61BE"/>
    <w:rsid w:val="002F5770"/>
    <w:rsid w:val="002F6539"/>
    <w:rsid w:val="00317848"/>
    <w:rsid w:val="00324E48"/>
    <w:rsid w:val="00326992"/>
    <w:rsid w:val="0033183B"/>
    <w:rsid w:val="003357DE"/>
    <w:rsid w:val="00335C9E"/>
    <w:rsid w:val="003411C2"/>
    <w:rsid w:val="00341795"/>
    <w:rsid w:val="00344EA5"/>
    <w:rsid w:val="003470C7"/>
    <w:rsid w:val="003512F9"/>
    <w:rsid w:val="00357428"/>
    <w:rsid w:val="003829A0"/>
    <w:rsid w:val="00387D33"/>
    <w:rsid w:val="00396747"/>
    <w:rsid w:val="0039762E"/>
    <w:rsid w:val="003A0B62"/>
    <w:rsid w:val="003B1204"/>
    <w:rsid w:val="003B133E"/>
    <w:rsid w:val="003B1A2C"/>
    <w:rsid w:val="003B7718"/>
    <w:rsid w:val="003C308E"/>
    <w:rsid w:val="003D7AD4"/>
    <w:rsid w:val="003E09E9"/>
    <w:rsid w:val="003E2179"/>
    <w:rsid w:val="003F2055"/>
    <w:rsid w:val="003F7F22"/>
    <w:rsid w:val="004005D4"/>
    <w:rsid w:val="004124A1"/>
    <w:rsid w:val="00415CD5"/>
    <w:rsid w:val="00417014"/>
    <w:rsid w:val="00420FF1"/>
    <w:rsid w:val="004244DB"/>
    <w:rsid w:val="00427102"/>
    <w:rsid w:val="004324B6"/>
    <w:rsid w:val="00435945"/>
    <w:rsid w:val="00441C87"/>
    <w:rsid w:val="00445EBD"/>
    <w:rsid w:val="00462AFC"/>
    <w:rsid w:val="00463193"/>
    <w:rsid w:val="004637D4"/>
    <w:rsid w:val="004648E8"/>
    <w:rsid w:val="00477DCA"/>
    <w:rsid w:val="00486CE7"/>
    <w:rsid w:val="004A01AC"/>
    <w:rsid w:val="004C4F5B"/>
    <w:rsid w:val="004C673F"/>
    <w:rsid w:val="004D3747"/>
    <w:rsid w:val="004D6ADD"/>
    <w:rsid w:val="004E5791"/>
    <w:rsid w:val="004F1067"/>
    <w:rsid w:val="004F6133"/>
    <w:rsid w:val="004F73AD"/>
    <w:rsid w:val="005012EE"/>
    <w:rsid w:val="0050648B"/>
    <w:rsid w:val="0051455E"/>
    <w:rsid w:val="005173B7"/>
    <w:rsid w:val="00517CFA"/>
    <w:rsid w:val="00517E2A"/>
    <w:rsid w:val="00526239"/>
    <w:rsid w:val="00547BC2"/>
    <w:rsid w:val="00562612"/>
    <w:rsid w:val="00574862"/>
    <w:rsid w:val="00593FD1"/>
    <w:rsid w:val="005940AF"/>
    <w:rsid w:val="005A1BFA"/>
    <w:rsid w:val="005A470F"/>
    <w:rsid w:val="005B3358"/>
    <w:rsid w:val="005C17DE"/>
    <w:rsid w:val="005C3BB2"/>
    <w:rsid w:val="005C6D6F"/>
    <w:rsid w:val="005D58B0"/>
    <w:rsid w:val="005E4423"/>
    <w:rsid w:val="005E64C9"/>
    <w:rsid w:val="005F0BD3"/>
    <w:rsid w:val="005F5970"/>
    <w:rsid w:val="006009CC"/>
    <w:rsid w:val="006233AC"/>
    <w:rsid w:val="00623826"/>
    <w:rsid w:val="006274A5"/>
    <w:rsid w:val="00632F8A"/>
    <w:rsid w:val="00633C38"/>
    <w:rsid w:val="0063688A"/>
    <w:rsid w:val="00640CDC"/>
    <w:rsid w:val="00641FE9"/>
    <w:rsid w:val="00652099"/>
    <w:rsid w:val="006620DC"/>
    <w:rsid w:val="00675C0A"/>
    <w:rsid w:val="00685798"/>
    <w:rsid w:val="00690CE6"/>
    <w:rsid w:val="006A0E25"/>
    <w:rsid w:val="006B774E"/>
    <w:rsid w:val="006C6072"/>
    <w:rsid w:val="006D1F9D"/>
    <w:rsid w:val="006E010C"/>
    <w:rsid w:val="006E390A"/>
    <w:rsid w:val="006E784D"/>
    <w:rsid w:val="006F4874"/>
    <w:rsid w:val="006F5268"/>
    <w:rsid w:val="006F6F60"/>
    <w:rsid w:val="00701082"/>
    <w:rsid w:val="00703456"/>
    <w:rsid w:val="00707F2D"/>
    <w:rsid w:val="00707F9E"/>
    <w:rsid w:val="007131C3"/>
    <w:rsid w:val="00720E59"/>
    <w:rsid w:val="007432B0"/>
    <w:rsid w:val="0074378F"/>
    <w:rsid w:val="00751166"/>
    <w:rsid w:val="00753B8D"/>
    <w:rsid w:val="007618C9"/>
    <w:rsid w:val="00764F15"/>
    <w:rsid w:val="00767CC3"/>
    <w:rsid w:val="00780C9C"/>
    <w:rsid w:val="00781186"/>
    <w:rsid w:val="007A3FB8"/>
    <w:rsid w:val="007A4C2A"/>
    <w:rsid w:val="007B30A9"/>
    <w:rsid w:val="007B4070"/>
    <w:rsid w:val="007D0386"/>
    <w:rsid w:val="007D47ED"/>
    <w:rsid w:val="007E29F3"/>
    <w:rsid w:val="007F2B55"/>
    <w:rsid w:val="007F3AF0"/>
    <w:rsid w:val="007F4431"/>
    <w:rsid w:val="00803A80"/>
    <w:rsid w:val="008050F4"/>
    <w:rsid w:val="008111B0"/>
    <w:rsid w:val="0082052E"/>
    <w:rsid w:val="00821D55"/>
    <w:rsid w:val="00826288"/>
    <w:rsid w:val="00830322"/>
    <w:rsid w:val="00832F1B"/>
    <w:rsid w:val="008642D0"/>
    <w:rsid w:val="00887BF0"/>
    <w:rsid w:val="00891B53"/>
    <w:rsid w:val="008967A0"/>
    <w:rsid w:val="00896EBE"/>
    <w:rsid w:val="008A26FF"/>
    <w:rsid w:val="008A320B"/>
    <w:rsid w:val="008B0511"/>
    <w:rsid w:val="008B7954"/>
    <w:rsid w:val="008C4D66"/>
    <w:rsid w:val="008D10BA"/>
    <w:rsid w:val="008E09E4"/>
    <w:rsid w:val="008E26F0"/>
    <w:rsid w:val="0091001D"/>
    <w:rsid w:val="009113F0"/>
    <w:rsid w:val="00925828"/>
    <w:rsid w:val="00926333"/>
    <w:rsid w:val="009276A1"/>
    <w:rsid w:val="00932879"/>
    <w:rsid w:val="00933D36"/>
    <w:rsid w:val="00943CCC"/>
    <w:rsid w:val="00944672"/>
    <w:rsid w:val="00954A2B"/>
    <w:rsid w:val="00956DDF"/>
    <w:rsid w:val="009577D9"/>
    <w:rsid w:val="009649FD"/>
    <w:rsid w:val="00997047"/>
    <w:rsid w:val="009B0BBC"/>
    <w:rsid w:val="009B5130"/>
    <w:rsid w:val="009B5292"/>
    <w:rsid w:val="009D02E0"/>
    <w:rsid w:val="009D4247"/>
    <w:rsid w:val="009E1E68"/>
    <w:rsid w:val="009F048B"/>
    <w:rsid w:val="009F0629"/>
    <w:rsid w:val="00A00A0D"/>
    <w:rsid w:val="00A07DF8"/>
    <w:rsid w:val="00A1490E"/>
    <w:rsid w:val="00A16EB0"/>
    <w:rsid w:val="00A2562B"/>
    <w:rsid w:val="00A27B41"/>
    <w:rsid w:val="00A32CBC"/>
    <w:rsid w:val="00A36D2F"/>
    <w:rsid w:val="00A42D8C"/>
    <w:rsid w:val="00A44DFC"/>
    <w:rsid w:val="00A4641D"/>
    <w:rsid w:val="00A5258C"/>
    <w:rsid w:val="00A54F72"/>
    <w:rsid w:val="00A60B3E"/>
    <w:rsid w:val="00A60D90"/>
    <w:rsid w:val="00A61A41"/>
    <w:rsid w:val="00A656B0"/>
    <w:rsid w:val="00A65C06"/>
    <w:rsid w:val="00A66F77"/>
    <w:rsid w:val="00A73C0F"/>
    <w:rsid w:val="00A82FD4"/>
    <w:rsid w:val="00A857E8"/>
    <w:rsid w:val="00AA349B"/>
    <w:rsid w:val="00AA357F"/>
    <w:rsid w:val="00AB09D4"/>
    <w:rsid w:val="00AB223C"/>
    <w:rsid w:val="00AC00B0"/>
    <w:rsid w:val="00AC27CD"/>
    <w:rsid w:val="00AE4556"/>
    <w:rsid w:val="00AF718C"/>
    <w:rsid w:val="00B00A6B"/>
    <w:rsid w:val="00B027D8"/>
    <w:rsid w:val="00B11576"/>
    <w:rsid w:val="00B16048"/>
    <w:rsid w:val="00B2120F"/>
    <w:rsid w:val="00B22650"/>
    <w:rsid w:val="00B2356F"/>
    <w:rsid w:val="00B2738E"/>
    <w:rsid w:val="00B30ABA"/>
    <w:rsid w:val="00B31049"/>
    <w:rsid w:val="00B317A5"/>
    <w:rsid w:val="00B36126"/>
    <w:rsid w:val="00B51300"/>
    <w:rsid w:val="00B51A45"/>
    <w:rsid w:val="00B52E26"/>
    <w:rsid w:val="00B56503"/>
    <w:rsid w:val="00B64A91"/>
    <w:rsid w:val="00B65224"/>
    <w:rsid w:val="00B66C6D"/>
    <w:rsid w:val="00B66E27"/>
    <w:rsid w:val="00B86384"/>
    <w:rsid w:val="00B879D3"/>
    <w:rsid w:val="00B917F8"/>
    <w:rsid w:val="00BA4FB4"/>
    <w:rsid w:val="00BB2831"/>
    <w:rsid w:val="00BB65A5"/>
    <w:rsid w:val="00BC7DBD"/>
    <w:rsid w:val="00BE0E07"/>
    <w:rsid w:val="00BE5E66"/>
    <w:rsid w:val="00BF6E6E"/>
    <w:rsid w:val="00BF7FF6"/>
    <w:rsid w:val="00C01D52"/>
    <w:rsid w:val="00C02FEF"/>
    <w:rsid w:val="00C1208F"/>
    <w:rsid w:val="00C13EEF"/>
    <w:rsid w:val="00C148DC"/>
    <w:rsid w:val="00C16044"/>
    <w:rsid w:val="00C241A3"/>
    <w:rsid w:val="00C36E43"/>
    <w:rsid w:val="00C40F07"/>
    <w:rsid w:val="00C43BC2"/>
    <w:rsid w:val="00C43CC8"/>
    <w:rsid w:val="00C45732"/>
    <w:rsid w:val="00C65460"/>
    <w:rsid w:val="00C661AB"/>
    <w:rsid w:val="00C84664"/>
    <w:rsid w:val="00C8572F"/>
    <w:rsid w:val="00C95739"/>
    <w:rsid w:val="00CA0DB0"/>
    <w:rsid w:val="00CA2D4B"/>
    <w:rsid w:val="00CA42F5"/>
    <w:rsid w:val="00CA48D0"/>
    <w:rsid w:val="00CB14A3"/>
    <w:rsid w:val="00CB229F"/>
    <w:rsid w:val="00CC27E9"/>
    <w:rsid w:val="00CC2C71"/>
    <w:rsid w:val="00CD07CC"/>
    <w:rsid w:val="00CD12FF"/>
    <w:rsid w:val="00CD258B"/>
    <w:rsid w:val="00CD7349"/>
    <w:rsid w:val="00CE0E0C"/>
    <w:rsid w:val="00CF5F61"/>
    <w:rsid w:val="00CF6E5A"/>
    <w:rsid w:val="00D16CF6"/>
    <w:rsid w:val="00D17497"/>
    <w:rsid w:val="00D2180A"/>
    <w:rsid w:val="00D25219"/>
    <w:rsid w:val="00D30BAC"/>
    <w:rsid w:val="00D31C9B"/>
    <w:rsid w:val="00D41610"/>
    <w:rsid w:val="00D453BF"/>
    <w:rsid w:val="00D477D4"/>
    <w:rsid w:val="00D53E1A"/>
    <w:rsid w:val="00D61B32"/>
    <w:rsid w:val="00D62596"/>
    <w:rsid w:val="00D67D3F"/>
    <w:rsid w:val="00D70020"/>
    <w:rsid w:val="00D75496"/>
    <w:rsid w:val="00D85E8B"/>
    <w:rsid w:val="00D9182B"/>
    <w:rsid w:val="00D928A4"/>
    <w:rsid w:val="00D94C6D"/>
    <w:rsid w:val="00D975AC"/>
    <w:rsid w:val="00DA4052"/>
    <w:rsid w:val="00DA55FB"/>
    <w:rsid w:val="00DB7523"/>
    <w:rsid w:val="00DB7767"/>
    <w:rsid w:val="00DC2BC9"/>
    <w:rsid w:val="00DC68FC"/>
    <w:rsid w:val="00DD28C9"/>
    <w:rsid w:val="00DD29EF"/>
    <w:rsid w:val="00DD317C"/>
    <w:rsid w:val="00DE378C"/>
    <w:rsid w:val="00DF0AD4"/>
    <w:rsid w:val="00DF0D99"/>
    <w:rsid w:val="00DF3168"/>
    <w:rsid w:val="00DF36B9"/>
    <w:rsid w:val="00DF7AD4"/>
    <w:rsid w:val="00E1073E"/>
    <w:rsid w:val="00E13746"/>
    <w:rsid w:val="00E13D56"/>
    <w:rsid w:val="00E22E1D"/>
    <w:rsid w:val="00E25A85"/>
    <w:rsid w:val="00E2732E"/>
    <w:rsid w:val="00E305D1"/>
    <w:rsid w:val="00E35C05"/>
    <w:rsid w:val="00E70BBF"/>
    <w:rsid w:val="00E7166C"/>
    <w:rsid w:val="00E73402"/>
    <w:rsid w:val="00E75BCC"/>
    <w:rsid w:val="00E7778B"/>
    <w:rsid w:val="00E8414E"/>
    <w:rsid w:val="00E85524"/>
    <w:rsid w:val="00E92CFF"/>
    <w:rsid w:val="00E936D0"/>
    <w:rsid w:val="00E95DCB"/>
    <w:rsid w:val="00E97E80"/>
    <w:rsid w:val="00EA6920"/>
    <w:rsid w:val="00EA7484"/>
    <w:rsid w:val="00EB3B06"/>
    <w:rsid w:val="00EC0AF5"/>
    <w:rsid w:val="00EC525E"/>
    <w:rsid w:val="00ED0241"/>
    <w:rsid w:val="00EF55B7"/>
    <w:rsid w:val="00EF6D89"/>
    <w:rsid w:val="00F00334"/>
    <w:rsid w:val="00F051E2"/>
    <w:rsid w:val="00F06E2E"/>
    <w:rsid w:val="00F1379A"/>
    <w:rsid w:val="00F20FA1"/>
    <w:rsid w:val="00F22BA8"/>
    <w:rsid w:val="00F25678"/>
    <w:rsid w:val="00F264EB"/>
    <w:rsid w:val="00F3653F"/>
    <w:rsid w:val="00F4151B"/>
    <w:rsid w:val="00F5269C"/>
    <w:rsid w:val="00F6013B"/>
    <w:rsid w:val="00F6039B"/>
    <w:rsid w:val="00F62402"/>
    <w:rsid w:val="00F63F1A"/>
    <w:rsid w:val="00F657EC"/>
    <w:rsid w:val="00F65B14"/>
    <w:rsid w:val="00F762A1"/>
    <w:rsid w:val="00F82110"/>
    <w:rsid w:val="00F8261B"/>
    <w:rsid w:val="00F83D48"/>
    <w:rsid w:val="00F93573"/>
    <w:rsid w:val="00F94247"/>
    <w:rsid w:val="00F96401"/>
    <w:rsid w:val="00FA5053"/>
    <w:rsid w:val="00FA5CBE"/>
    <w:rsid w:val="00FB1569"/>
    <w:rsid w:val="00FB4B41"/>
    <w:rsid w:val="00FC23D7"/>
    <w:rsid w:val="00FC48D8"/>
    <w:rsid w:val="00FD1E8E"/>
    <w:rsid w:val="00FD482A"/>
    <w:rsid w:val="00FD5E11"/>
    <w:rsid w:val="00FE28E9"/>
    <w:rsid w:val="00FF04D8"/>
    <w:rsid w:val="00FF2FF6"/>
    <w:rsid w:val="00FF372E"/>
    <w:rsid w:val="00FF4661"/>
    <w:rsid w:val="00FF5593"/>
    <w:rsid w:val="00FF6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F94247"/>
    <w:rPr>
      <w:vertAlign w:val="superscript"/>
    </w:rPr>
  </w:style>
  <w:style w:type="paragraph" w:styleId="FootnoteText">
    <w:name w:val="footnote text"/>
    <w:basedOn w:val="Normal"/>
    <w:link w:val="FootnoteTextChar"/>
    <w:uiPriority w:val="99"/>
    <w:semiHidden/>
    <w:unhideWhenUsed/>
    <w:rsid w:val="00A00A0D"/>
    <w:rPr>
      <w:sz w:val="20"/>
      <w:szCs w:val="20"/>
    </w:rPr>
  </w:style>
  <w:style w:type="character" w:customStyle="1" w:styleId="FootnoteTextChar">
    <w:name w:val="Footnote Text Char"/>
    <w:basedOn w:val="DefaultParagraphFont"/>
    <w:link w:val="FootnoteText"/>
    <w:uiPriority w:val="99"/>
    <w:semiHidden/>
    <w:rsid w:val="00A00A0D"/>
    <w:rPr>
      <w:sz w:val="20"/>
      <w:szCs w:val="20"/>
    </w:rPr>
  </w:style>
  <w:style w:type="character" w:styleId="UnresolvedMention">
    <w:name w:val="Unresolved Mention"/>
    <w:basedOn w:val="DefaultParagraphFont"/>
    <w:uiPriority w:val="99"/>
    <w:semiHidden/>
    <w:unhideWhenUsed/>
    <w:rsid w:val="002530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hyperlink" Target="https://udghealthcare-my.sharepoint.com/personal/francesca_berry_incisivehealth_com/_layouts/15/Doc.aspx?sourcedoc=%7B5CA4A2C1-2AD5-4565-907C-14EF7BF65B5B%7D&amp;file=GLCC%202026%20Consumer%20polling%20-%20Hong%20Kong-2.docx&amp;action=default&amp;mobileredirect=true" TargetMode="External"/><Relationship Id="rId17" Type="http://schemas.openxmlformats.org/officeDocument/2006/relationships/chart" Target="charts/chart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yperlink" Target="mailto:glcc@roycastle.org" TargetMode="Externa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2.xml"/><Relationship Id="rId22" Type="http://schemas.openxmlformats.org/officeDocument/2006/relationships/hyperlink" Target="http://www.lungcancercoalition.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prudential.com.hk/en/knowledge-corner/protecting-health/free-subsidised-screening-programmes-in-hong-kong-eligibility-overview/" TargetMode="External"/><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70D2-064B-8779-3F35D7531378}"/>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2. Percentage of respondents in Hong Kong who indicated they did not know any symptoms,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0.31459999999999999</c:v>
                </c:pt>
                <c:pt idx="1">
                  <c:v>0.2</c:v>
                </c:pt>
                <c:pt idx="2">
                  <c:v>0.22289999999999999</c:v>
                </c:pt>
                <c:pt idx="3">
                  <c:v>0.2412</c:v>
                </c:pt>
                <c:pt idx="4">
                  <c:v>0.25</c:v>
                </c:pt>
              </c:numCache>
            </c:numRef>
          </c:val>
          <c:extLst>
            <c:ext xmlns:c16="http://schemas.microsoft.com/office/drawing/2014/chart" uri="{C3380CC4-5D6E-409C-BE32-E72D297353CC}">
              <c16:uniqueId val="{00000000-2707-FB41-9671-769F92D1CB71}"/>
            </c:ext>
          </c:extLst>
        </c:ser>
        <c:dLbls>
          <c:showLegendKey val="0"/>
          <c:showVal val="0"/>
          <c:showCatName val="0"/>
          <c:showSerName val="0"/>
          <c:showPercent val="0"/>
          <c:showBubbleSize val="0"/>
        </c:dLbls>
        <c:gapWidth val="182"/>
        <c:axId val="361272127"/>
        <c:axId val="361269887"/>
      </c:barChart>
      <c:catAx>
        <c:axId val="3612721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69887"/>
        <c:crosses val="autoZero"/>
        <c:auto val="1"/>
        <c:lblAlgn val="ctr"/>
        <c:lblOffset val="100"/>
        <c:noMultiLvlLbl val="0"/>
      </c:catAx>
      <c:valAx>
        <c:axId val="3612698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721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r>
              <a:rPr lang="en-US" sz="900" i="1">
                <a:solidFill>
                  <a:srgbClr val="4B627A"/>
                </a:solidFill>
                <a:latin typeface="Gill Sans MT" panose="020B0502020104020203" pitchFamily="34" charset="77"/>
              </a:rPr>
              <a:t>Chart</a:t>
            </a:r>
            <a:r>
              <a:rPr lang="en-US" sz="900" i="1" baseline="0">
                <a:solidFill>
                  <a:srgbClr val="4B627A"/>
                </a:solidFill>
                <a:latin typeface="Gill Sans MT" panose="020B0502020104020203" pitchFamily="34" charset="77"/>
              </a:rPr>
              <a:t> 3. Percentage of respondents in Hong Kong who indicated they did not know any symptoms of smoking, by status</a:t>
            </a:r>
            <a:endParaRPr lang="en-US" sz="900" i="1">
              <a:solidFill>
                <a:srgbClr val="4B627A"/>
              </a:solidFill>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0.19800000000000001</c:v>
                </c:pt>
                <c:pt idx="1">
                  <c:v>0.25040000000000001</c:v>
                </c:pt>
              </c:numCache>
            </c:numRef>
          </c:val>
          <c:extLst>
            <c:ext xmlns:c16="http://schemas.microsoft.com/office/drawing/2014/chart" uri="{C3380CC4-5D6E-409C-BE32-E72D297353CC}">
              <c16:uniqueId val="{00000000-46DE-9541-B8B4-E5E79115293D}"/>
            </c:ext>
          </c:extLst>
        </c:ser>
        <c:dLbls>
          <c:showLegendKey val="0"/>
          <c:showVal val="0"/>
          <c:showCatName val="0"/>
          <c:showSerName val="0"/>
          <c:showPercent val="0"/>
          <c:showBubbleSize val="0"/>
        </c:dLbls>
        <c:gapWidth val="182"/>
        <c:axId val="353916607"/>
        <c:axId val="359612863"/>
      </c:barChart>
      <c:catAx>
        <c:axId val="3539166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612863"/>
        <c:crosses val="autoZero"/>
        <c:auto val="1"/>
        <c:lblAlgn val="ctr"/>
        <c:lblOffset val="100"/>
        <c:noMultiLvlLbl val="0"/>
      </c:catAx>
      <c:valAx>
        <c:axId val="359612863"/>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9166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rPr>
              <a:t>Chart 4. Percentage of respondents who agree with the statement they have less sympathy for people with lung cancer than for other types of cancer, by country </a:t>
            </a:r>
            <a:endParaRPr lang="en-GB" sz="900">
              <a:solidFill>
                <a:schemeClr val="tx2"/>
              </a:solidFill>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5. Percentage of respondents in Hong Kong who agree with the statement they have less sympathy for people with lung cancer than for other types of cancer, by age </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0.49440000000000001</c:v>
                </c:pt>
                <c:pt idx="1">
                  <c:v>0.48330000000000001</c:v>
                </c:pt>
                <c:pt idx="2">
                  <c:v>0.44569999999999999</c:v>
                </c:pt>
                <c:pt idx="3">
                  <c:v>0.4471</c:v>
                </c:pt>
                <c:pt idx="4">
                  <c:v>0.39</c:v>
                </c:pt>
              </c:numCache>
            </c:numRef>
          </c:val>
          <c:extLst>
            <c:ext xmlns:c16="http://schemas.microsoft.com/office/drawing/2014/chart" uri="{C3380CC4-5D6E-409C-BE32-E72D297353CC}">
              <c16:uniqueId val="{00000000-5B75-F24F-96FC-0F34D360A248}"/>
            </c:ext>
          </c:extLst>
        </c:ser>
        <c:dLbls>
          <c:showLegendKey val="0"/>
          <c:showVal val="0"/>
          <c:showCatName val="0"/>
          <c:showSerName val="0"/>
          <c:showPercent val="0"/>
          <c:showBubbleSize val="0"/>
        </c:dLbls>
        <c:gapWidth val="182"/>
        <c:axId val="357217855"/>
        <c:axId val="357215167"/>
      </c:barChart>
      <c:catAx>
        <c:axId val="3572178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5167"/>
        <c:crosses val="autoZero"/>
        <c:auto val="1"/>
        <c:lblAlgn val="ctr"/>
        <c:lblOffset val="100"/>
        <c:noMultiLvlLbl val="0"/>
      </c:catAx>
      <c:valAx>
        <c:axId val="3572151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78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US" sz="900" b="0" i="0" u="none" strike="noStrike" kern="1200" spc="0" baseline="0">
                <a:solidFill>
                  <a:srgbClr val="4B627A"/>
                </a:solidFill>
                <a:latin typeface="Gill Sans MT" panose="020B0502020104020203" pitchFamily="34" charset="77"/>
              </a:rPr>
              <a:t> </a:t>
            </a:r>
            <a:r>
              <a:rPr lang="en-GB" sz="900" b="0" i="1" u="none" strike="noStrike" kern="1200" spc="0" baseline="0">
                <a:solidFill>
                  <a:srgbClr val="4B627A"/>
                </a:solidFill>
                <a:effectLst/>
                <a:latin typeface="Gill Sans MT" panose="020B0502020104020203" pitchFamily="34" charset="77"/>
              </a:rPr>
              <a:t>Chart 6. Percentage of respondents in Hong Kong who agree with the statement they have less sympathy for people with lung cancer than for other types of cancer, by smoking status </a:t>
            </a:r>
            <a:r>
              <a:rPr lang="en-US" sz="900">
                <a:solidFill>
                  <a:srgbClr val="4B627A"/>
                </a:solidFill>
                <a:latin typeface="Gill Sans MT" panose="020B0502020104020203" pitchFamily="34" charset="77"/>
              </a:rPr>
              <a:t>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0.53710000000000002</c:v>
                </c:pt>
                <c:pt idx="1">
                  <c:v>0.40029999999999999</c:v>
                </c:pt>
              </c:numCache>
            </c:numRef>
          </c:val>
          <c:extLst>
            <c:ext xmlns:c16="http://schemas.microsoft.com/office/drawing/2014/chart" uri="{C3380CC4-5D6E-409C-BE32-E72D297353CC}">
              <c16:uniqueId val="{00000000-32C7-4B45-8D6D-2CACAF558C7E}"/>
            </c:ext>
          </c:extLst>
        </c:ser>
        <c:dLbls>
          <c:showLegendKey val="0"/>
          <c:showVal val="0"/>
          <c:showCatName val="0"/>
          <c:showSerName val="0"/>
          <c:showPercent val="0"/>
          <c:showBubbleSize val="0"/>
        </c:dLbls>
        <c:gapWidth val="182"/>
        <c:axId val="356436159"/>
        <c:axId val="358791615"/>
      </c:barChart>
      <c:catAx>
        <c:axId val="3564361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791615"/>
        <c:crosses val="autoZero"/>
        <c:auto val="1"/>
        <c:lblAlgn val="ctr"/>
        <c:lblOffset val="100"/>
        <c:noMultiLvlLbl val="0"/>
      </c:catAx>
      <c:valAx>
        <c:axId val="3587916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4361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B9A7-1A4A-A3DA-DEEDC59E543C}"/>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8. Percentage of respondents in Hong Kong who agree there should be a national lung cancer screening programme to help people with lung cancer get diagnosed early,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0.85389999999999999</c:v>
                </c:pt>
                <c:pt idx="1">
                  <c:v>0.82669999999999999</c:v>
                </c:pt>
                <c:pt idx="2">
                  <c:v>0.83599999999999997</c:v>
                </c:pt>
                <c:pt idx="3">
                  <c:v>0.73529999999999995</c:v>
                </c:pt>
                <c:pt idx="4">
                  <c:v>0.74</c:v>
                </c:pt>
              </c:numCache>
            </c:numRef>
          </c:val>
          <c:extLst>
            <c:ext xmlns:c16="http://schemas.microsoft.com/office/drawing/2014/chart" uri="{C3380CC4-5D6E-409C-BE32-E72D297353CC}">
              <c16:uniqueId val="{00000000-B716-2D41-B21A-1E335F577828}"/>
            </c:ext>
          </c:extLst>
        </c:ser>
        <c:dLbls>
          <c:showLegendKey val="0"/>
          <c:showVal val="0"/>
          <c:showCatName val="0"/>
          <c:showSerName val="0"/>
          <c:showPercent val="0"/>
          <c:showBubbleSize val="0"/>
        </c:dLbls>
        <c:gapWidth val="182"/>
        <c:axId val="347086719"/>
        <c:axId val="347088511"/>
      </c:barChart>
      <c:catAx>
        <c:axId val="3470867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8511"/>
        <c:crosses val="autoZero"/>
        <c:auto val="1"/>
        <c:lblAlgn val="ctr"/>
        <c:lblOffset val="100"/>
        <c:noMultiLvlLbl val="0"/>
      </c:catAx>
      <c:valAx>
        <c:axId val="34708851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671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9. Percentage of respondents in Hong Kong who agree there should be a national lung cancer screening programme to help people with lung cancer get diagnosed early,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0.84409999999999996</c:v>
                </c:pt>
                <c:pt idx="1">
                  <c:v>0.78359999999999996</c:v>
                </c:pt>
              </c:numCache>
            </c:numRef>
          </c:val>
          <c:extLst>
            <c:ext xmlns:c16="http://schemas.microsoft.com/office/drawing/2014/chart" uri="{C3380CC4-5D6E-409C-BE32-E72D297353CC}">
              <c16:uniqueId val="{00000000-9426-F64F-AEB8-56413615EB94}"/>
            </c:ext>
          </c:extLst>
        </c:ser>
        <c:dLbls>
          <c:showLegendKey val="0"/>
          <c:showVal val="0"/>
          <c:showCatName val="0"/>
          <c:showSerName val="0"/>
          <c:showPercent val="0"/>
          <c:showBubbleSize val="0"/>
        </c:dLbls>
        <c:gapWidth val="182"/>
        <c:axId val="358869055"/>
        <c:axId val="358861439"/>
      </c:barChart>
      <c:catAx>
        <c:axId val="3588690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1439"/>
        <c:crosses val="autoZero"/>
        <c:auto val="1"/>
        <c:lblAlgn val="ctr"/>
        <c:lblOffset val="100"/>
        <c:noMultiLvlLbl val="0"/>
      </c:catAx>
      <c:valAx>
        <c:axId val="358861439"/>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90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1595</Words>
  <Characters>9096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William Thompson</cp:lastModifiedBy>
  <cp:revision>284</cp:revision>
  <dcterms:created xsi:type="dcterms:W3CDTF">2023-08-23T11:55:00Z</dcterms:created>
  <dcterms:modified xsi:type="dcterms:W3CDTF">2026-10-30T09:42:00Z</dcterms:modified>
</cp:coreProperties>
</file>