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29539D34" w:rsidR="00926333" w:rsidRPr="00B43A07" w:rsidRDefault="00926333" w:rsidP="00926333">
      <w:pPr>
        <w:jc w:val="center"/>
        <w:rPr>
          <w:rFonts w:ascii="Gill Sans MT" w:hAnsi="Gill Sans MT"/>
          <w:b/>
          <w:bCs/>
          <w:color w:val="4B627A"/>
        </w:rPr>
      </w:pPr>
      <w:r w:rsidRPr="00B43A07">
        <w:rPr>
          <w:rFonts w:ascii="Gill Sans MT" w:hAnsi="Gill Sans MT"/>
          <w:b/>
          <w:bCs/>
          <w:color w:val="4B627A"/>
        </w:rPr>
        <w:t>Global briefing:</w:t>
      </w:r>
    </w:p>
    <w:p w14:paraId="29F2885A" w14:textId="2CFC914F" w:rsidR="008642D0" w:rsidRPr="00B43A07" w:rsidRDefault="00926333" w:rsidP="00926333">
      <w:pPr>
        <w:jc w:val="center"/>
        <w:rPr>
          <w:rFonts w:ascii="Gill Sans MT" w:hAnsi="Gill Sans MT"/>
          <w:b/>
          <w:bCs/>
          <w:color w:val="4B627A"/>
        </w:rPr>
      </w:pPr>
      <w:r w:rsidRPr="00B43A07">
        <w:rPr>
          <w:rFonts w:ascii="Gill Sans MT" w:hAnsi="Gill Sans MT"/>
          <w:b/>
          <w:bCs/>
          <w:color w:val="4B627A"/>
        </w:rPr>
        <w:t>Symptom awareness, attitudes to lung cancer and views on screening</w:t>
      </w:r>
    </w:p>
    <w:p w14:paraId="707CBD67" w14:textId="7F90718E" w:rsidR="00926333" w:rsidRPr="00B43A07" w:rsidRDefault="00926333" w:rsidP="00926333">
      <w:pPr>
        <w:jc w:val="center"/>
        <w:rPr>
          <w:rFonts w:ascii="Gill Sans MT" w:hAnsi="Gill Sans MT"/>
          <w:b/>
          <w:bCs/>
          <w:color w:val="4B627A"/>
        </w:rPr>
      </w:pPr>
      <w:r w:rsidRPr="00B43A07">
        <w:rPr>
          <w:rFonts w:ascii="Gill Sans MT" w:hAnsi="Gill Sans MT"/>
          <w:b/>
          <w:bCs/>
          <w:color w:val="4B627A"/>
        </w:rPr>
        <w:t xml:space="preserve">Findings from a </w:t>
      </w:r>
      <w:r w:rsidR="008034FA" w:rsidRPr="00B43A07">
        <w:rPr>
          <w:rFonts w:ascii="Gill Sans MT" w:hAnsi="Gill Sans MT"/>
          <w:b/>
          <w:bCs/>
          <w:color w:val="4B627A"/>
        </w:rPr>
        <w:t xml:space="preserve">2026 </w:t>
      </w:r>
      <w:r w:rsidRPr="00B43A07">
        <w:rPr>
          <w:rFonts w:ascii="Gill Sans MT" w:hAnsi="Gill Sans MT"/>
          <w:b/>
          <w:bCs/>
          <w:color w:val="4B627A"/>
        </w:rPr>
        <w:t>global survey</w:t>
      </w:r>
    </w:p>
    <w:p w14:paraId="6D5B3D2B" w14:textId="77777777" w:rsidR="00926333" w:rsidRPr="00B43A07" w:rsidRDefault="00926333" w:rsidP="00926333">
      <w:pPr>
        <w:jc w:val="center"/>
        <w:rPr>
          <w:rFonts w:ascii="Gill Sans MT" w:hAnsi="Gill Sans MT"/>
          <w:b/>
          <w:bCs/>
          <w:color w:val="4B627A"/>
          <w:sz w:val="22"/>
          <w:szCs w:val="22"/>
        </w:rPr>
      </w:pPr>
    </w:p>
    <w:p w14:paraId="4FAA4535" w14:textId="77F9B153" w:rsidR="00926333" w:rsidRPr="00B43A07" w:rsidRDefault="00027334" w:rsidP="008E1019">
      <w:pPr>
        <w:rPr>
          <w:rFonts w:ascii="Gill Sans MT" w:hAnsi="Gill Sans MT"/>
          <w:b/>
          <w:bCs/>
          <w:sz w:val="22"/>
          <w:szCs w:val="22"/>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58240" behindDoc="0" locked="0" layoutInCell="1" allowOverlap="1" wp14:anchorId="2DA4F94A" wp14:editId="455689ED">
                <wp:simplePos x="0" y="0"/>
                <wp:positionH relativeFrom="margin">
                  <wp:posOffset>3656965</wp:posOffset>
                </wp:positionH>
                <wp:positionV relativeFrom="paragraph">
                  <wp:posOffset>74658</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1C3EEED0" w14:textId="0FB1D9EA" w:rsidR="00701082" w:rsidRPr="00B907DF" w:rsidRDefault="00091ED0" w:rsidP="00B907DF">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00701082"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6B95EE36" w14:textId="3486A568" w:rsidR="003A2557" w:rsidRPr="009A7D3A" w:rsidRDefault="003A2557" w:rsidP="009A7D3A">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49805E94" w14:textId="4C8A96BA" w:rsidR="003A2557" w:rsidRPr="009A7D3A" w:rsidRDefault="003A2557" w:rsidP="003A2557">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1B27276F" w14:textId="1ADA2008" w:rsidR="003A2557" w:rsidRPr="009A7D3A" w:rsidRDefault="003A2557" w:rsidP="003A2557">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4843F862" w14:textId="16E97348" w:rsidR="00701082" w:rsidRPr="001D285E" w:rsidRDefault="003A2557" w:rsidP="001D285E">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4F94A" id="Rectangle 20" o:spid="_x0000_s1026" style="position:absolute;margin-left:287.95pt;margin-top:5.9pt;width:216.9pt;height:26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" fillcolor="#bdd6ee [1304]" stroked="f" strokeweight=".5pt">
                <v:textbox>
                  <w:txbxContent>
                    <w:p w14:paraId="1C3EEED0" w14:textId="0FB1D9EA" w:rsidR="00701082" w:rsidRPr="00B907DF" w:rsidRDefault="00091ED0" w:rsidP="00B907DF">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00701082"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6B95EE36" w14:textId="3486A568" w:rsidR="003A2557" w:rsidRPr="009A7D3A" w:rsidRDefault="003A2557" w:rsidP="009A7D3A">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49805E94" w14:textId="4C8A96BA" w:rsidR="003A2557" w:rsidRPr="009A7D3A" w:rsidRDefault="003A2557" w:rsidP="003A2557">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1B27276F" w14:textId="1ADA2008" w:rsidR="003A2557" w:rsidRPr="009A7D3A" w:rsidRDefault="003A2557" w:rsidP="003A2557">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4843F862" w14:textId="16E97348" w:rsidR="00701082" w:rsidRPr="001D285E" w:rsidRDefault="003A2557" w:rsidP="001D285E">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B43A07">
        <w:rPr>
          <w:rFonts w:ascii="Gill Sans MT" w:hAnsi="Gill Sans MT"/>
          <w:b/>
          <w:bCs/>
          <w:color w:val="2EAED0"/>
          <w:sz w:val="22"/>
          <w:szCs w:val="22"/>
        </w:rPr>
        <w:t xml:space="preserve">Overview </w:t>
      </w:r>
      <w:r w:rsidR="00926333" w:rsidRPr="00B43A07">
        <w:rPr>
          <w:rFonts w:ascii="Gill Sans MT" w:hAnsi="Gill Sans MT"/>
          <w:b/>
          <w:bCs/>
          <w:sz w:val="22"/>
          <w:szCs w:val="22"/>
        </w:rPr>
        <w:br/>
      </w:r>
    </w:p>
    <w:p w14:paraId="7866BF9D" w14:textId="5BC38CB4" w:rsidR="00926333" w:rsidRPr="00B43A07" w:rsidRDefault="00926333" w:rsidP="008E1019">
      <w:pPr>
        <w:rPr>
          <w:rFonts w:ascii="Gill Sans MT" w:hAnsi="Gill Sans MT"/>
          <w:color w:val="4B627A"/>
          <w:sz w:val="22"/>
          <w:szCs w:val="22"/>
        </w:rPr>
      </w:pPr>
      <w:r w:rsidRPr="00B43A07">
        <w:rPr>
          <w:rFonts w:ascii="Gill Sans MT" w:hAnsi="Gill Sans MT"/>
          <w:color w:val="4B627A"/>
          <w:sz w:val="22"/>
          <w:szCs w:val="22"/>
        </w:rPr>
        <w:t xml:space="preserve">The Global Lung Cancer Coalition (GLCC) is </w:t>
      </w:r>
      <w:r w:rsidR="00A76F25" w:rsidRPr="00B43A07">
        <w:rPr>
          <w:rFonts w:ascii="Gill Sans MT" w:hAnsi="Gill Sans MT"/>
          <w:color w:val="4B627A"/>
          <w:sz w:val="22"/>
          <w:szCs w:val="22"/>
        </w:rPr>
        <w:t>a partnership of 44 patient organisations across 32 nations</w:t>
      </w:r>
      <w:r w:rsidR="00BC2959" w:rsidRPr="00B43A07">
        <w:rPr>
          <w:rFonts w:ascii="Gill Sans MT" w:hAnsi="Gill Sans MT"/>
          <w:color w:val="4B627A"/>
          <w:sz w:val="22"/>
          <w:szCs w:val="22"/>
        </w:rPr>
        <w:t xml:space="preserve"> </w:t>
      </w:r>
      <w:r w:rsidR="00B34DE5" w:rsidRPr="00B43A07">
        <w:rPr>
          <w:rFonts w:ascii="Gill Sans MT" w:hAnsi="Gill Sans MT"/>
          <w:color w:val="4B627A"/>
          <w:sz w:val="22"/>
          <w:szCs w:val="22"/>
        </w:rPr>
        <w:t>/</w:t>
      </w:r>
      <w:r w:rsidR="00BC2959" w:rsidRPr="00B43A07">
        <w:rPr>
          <w:rFonts w:ascii="Gill Sans MT" w:hAnsi="Gill Sans MT"/>
          <w:color w:val="4B627A"/>
          <w:sz w:val="22"/>
          <w:szCs w:val="22"/>
        </w:rPr>
        <w:t xml:space="preserve"> </w:t>
      </w:r>
      <w:r w:rsidR="00B34DE5" w:rsidRPr="00B43A07">
        <w:rPr>
          <w:rFonts w:ascii="Gill Sans MT" w:hAnsi="Gill Sans MT"/>
          <w:color w:val="4B627A"/>
          <w:sz w:val="22"/>
          <w:szCs w:val="22"/>
        </w:rPr>
        <w:t>territories</w:t>
      </w:r>
      <w:r w:rsidR="00AA10D1" w:rsidRPr="00B43A07">
        <w:rPr>
          <w:rFonts w:ascii="Gill Sans MT" w:hAnsi="Gill Sans MT"/>
          <w:color w:val="4B627A"/>
          <w:sz w:val="22"/>
          <w:szCs w:val="22"/>
        </w:rPr>
        <w:t>,</w:t>
      </w:r>
      <w:r w:rsidRPr="00B43A07">
        <w:rPr>
          <w:rFonts w:ascii="Gill Sans MT" w:hAnsi="Gill Sans MT"/>
          <w:color w:val="4B627A"/>
          <w:sz w:val="22"/>
          <w:szCs w:val="22"/>
        </w:rPr>
        <w:t xml:space="preserve"> </w:t>
      </w:r>
      <w:r w:rsidR="004B7770" w:rsidRPr="00B43A07">
        <w:rPr>
          <w:rFonts w:ascii="Gill Sans MT" w:hAnsi="Gill Sans MT"/>
          <w:color w:val="4B627A"/>
          <w:sz w:val="22"/>
          <w:szCs w:val="22"/>
        </w:rPr>
        <w:t xml:space="preserve">working to </w:t>
      </w:r>
      <w:r w:rsidR="00FF26B1" w:rsidRPr="00B43A07">
        <w:rPr>
          <w:rFonts w:ascii="Gill Sans MT" w:hAnsi="Gill Sans MT"/>
          <w:color w:val="4B627A"/>
          <w:sz w:val="22"/>
          <w:szCs w:val="22"/>
        </w:rPr>
        <w:t>improve lung cancer awareness, reduce stigma and improve outcomes.</w:t>
      </w:r>
    </w:p>
    <w:p w14:paraId="0CCC0FEA" w14:textId="786A86CD" w:rsidR="00926333" w:rsidRPr="00B43A07" w:rsidRDefault="00926333" w:rsidP="008E1019">
      <w:pPr>
        <w:rPr>
          <w:rFonts w:ascii="Gill Sans MT" w:hAnsi="Gill Sans MT"/>
          <w:color w:val="4B627A"/>
          <w:sz w:val="22"/>
          <w:szCs w:val="22"/>
        </w:rPr>
      </w:pPr>
    </w:p>
    <w:p w14:paraId="2B2F6F32" w14:textId="433D6AC6" w:rsidR="00926333" w:rsidRPr="00B43A07" w:rsidRDefault="00926333" w:rsidP="008E1019">
      <w:pPr>
        <w:rPr>
          <w:rFonts w:ascii="Gill Sans MT" w:hAnsi="Gill Sans MT"/>
          <w:color w:val="4B627A"/>
          <w:sz w:val="22"/>
          <w:szCs w:val="22"/>
        </w:rPr>
      </w:pPr>
      <w:r w:rsidRPr="00B43A07">
        <w:rPr>
          <w:rFonts w:ascii="Gill Sans MT" w:hAnsi="Gill Sans MT"/>
          <w:color w:val="4B627A"/>
          <w:sz w:val="22"/>
          <w:szCs w:val="22"/>
        </w:rPr>
        <w:t>The GLCC Patient Charter asserts</w:t>
      </w:r>
      <w:r w:rsidR="00560BAE" w:rsidRPr="00B43A07">
        <w:rPr>
          <w:rFonts w:ascii="Gill Sans MT" w:hAnsi="Gill Sans MT"/>
          <w:color w:val="4B627A"/>
          <w:sz w:val="22"/>
          <w:szCs w:val="22"/>
        </w:rPr>
        <w:t xml:space="preserve"> that all people with lung cancer have the right to dignity, respect, quality care, informed decision making, privacy and freedom from blame and stigma. </w:t>
      </w:r>
    </w:p>
    <w:p w14:paraId="1404F74D" w14:textId="77777777" w:rsidR="00186326" w:rsidRPr="00B43A07" w:rsidRDefault="00186326" w:rsidP="008E1019">
      <w:pPr>
        <w:rPr>
          <w:rFonts w:ascii="Gill Sans MT" w:hAnsi="Gill Sans MT"/>
          <w:color w:val="4B627A"/>
          <w:sz w:val="22"/>
          <w:szCs w:val="22"/>
        </w:rPr>
      </w:pPr>
    </w:p>
    <w:p w14:paraId="39630C9F" w14:textId="51951C70" w:rsidR="00186326" w:rsidRPr="00B43A07" w:rsidRDefault="00186326" w:rsidP="008E1019">
      <w:pPr>
        <w:rPr>
          <w:rFonts w:ascii="Gill Sans MT" w:hAnsi="Gill Sans MT"/>
          <w:color w:val="4B627A"/>
          <w:sz w:val="22"/>
          <w:szCs w:val="22"/>
        </w:rPr>
      </w:pPr>
      <w:r w:rsidRPr="00B43A07">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31DE88DD" w14:textId="77777777" w:rsidR="00CA5257" w:rsidRPr="00B43A07" w:rsidRDefault="00CA5257" w:rsidP="008E1019">
      <w:pPr>
        <w:pStyle w:val="NormalWeb"/>
        <w:shd w:val="clear" w:color="auto" w:fill="FFFFFF"/>
        <w:spacing w:before="0" w:beforeAutospacing="0" w:after="0" w:afterAutospacing="0"/>
        <w:rPr>
          <w:rFonts w:ascii="Gill Sans MT" w:hAnsi="Gill Sans MT"/>
          <w:color w:val="4B627A"/>
          <w:sz w:val="22"/>
          <w:szCs w:val="22"/>
        </w:rPr>
      </w:pPr>
    </w:p>
    <w:p w14:paraId="158104F5" w14:textId="517D0485" w:rsidR="00CF67E9" w:rsidRDefault="00B3365F" w:rsidP="008E1019">
      <w:pPr>
        <w:pStyle w:val="NormalWeb"/>
        <w:shd w:val="clear" w:color="auto" w:fill="FFFFFF"/>
        <w:spacing w:before="0" w:beforeAutospacing="0" w:after="0" w:afterAutospacing="0"/>
        <w:rPr>
          <w:rFonts w:ascii="Gill Sans MT" w:hAnsi="Gill Sans MT"/>
          <w:color w:val="4B627A"/>
          <w:sz w:val="22"/>
          <w:szCs w:val="22"/>
        </w:rPr>
      </w:pPr>
      <w:r w:rsidRPr="00B43A07">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00CF67E9" w:rsidRPr="00B43A07">
          <w:rPr>
            <w:rStyle w:val="Hyperlink"/>
            <w:rFonts w:ascii="Gill Sans MT" w:hAnsi="Gill Sans MT"/>
            <w:sz w:val="22"/>
            <w:szCs w:val="22"/>
          </w:rPr>
          <w:t>2010</w:t>
        </w:r>
      </w:hyperlink>
      <w:r w:rsidR="00CF67E9" w:rsidRPr="00B43A07">
        <w:rPr>
          <w:rFonts w:ascii="Gill Sans MT" w:hAnsi="Gill Sans MT"/>
          <w:color w:val="4B627A"/>
          <w:sz w:val="22"/>
          <w:szCs w:val="22"/>
        </w:rPr>
        <w:t xml:space="preserve">, </w:t>
      </w:r>
      <w:hyperlink r:id="rId9" w:history="1">
        <w:r w:rsidR="00CF67E9" w:rsidRPr="00B43A07">
          <w:rPr>
            <w:rStyle w:val="Hyperlink"/>
            <w:rFonts w:ascii="Gill Sans MT" w:hAnsi="Gill Sans MT"/>
            <w:sz w:val="22"/>
            <w:szCs w:val="22"/>
          </w:rPr>
          <w:t>2013</w:t>
        </w:r>
      </w:hyperlink>
      <w:r w:rsidR="00CF67E9" w:rsidRPr="00B43A07">
        <w:rPr>
          <w:rFonts w:ascii="Gill Sans MT" w:hAnsi="Gill Sans MT"/>
          <w:color w:val="4B627A"/>
          <w:sz w:val="22"/>
          <w:szCs w:val="22"/>
        </w:rPr>
        <w:t xml:space="preserve">, </w:t>
      </w:r>
      <w:hyperlink r:id="rId10" w:history="1">
        <w:r w:rsidR="00CF67E9" w:rsidRPr="00B43A07">
          <w:rPr>
            <w:rStyle w:val="Hyperlink"/>
            <w:rFonts w:ascii="Gill Sans MT" w:hAnsi="Gill Sans MT"/>
            <w:sz w:val="22"/>
            <w:szCs w:val="22"/>
          </w:rPr>
          <w:t>2017</w:t>
        </w:r>
      </w:hyperlink>
      <w:r w:rsidR="007E6900" w:rsidRPr="00B43A07">
        <w:rPr>
          <w:rFonts w:ascii="Gill Sans MT" w:hAnsi="Gill Sans MT"/>
          <w:color w:val="4B627A"/>
          <w:sz w:val="22"/>
          <w:szCs w:val="22"/>
        </w:rPr>
        <w:t xml:space="preserve"> and </w:t>
      </w:r>
      <w:hyperlink r:id="rId11" w:history="1">
        <w:r w:rsidR="007E6900" w:rsidRPr="00B43A07">
          <w:rPr>
            <w:rStyle w:val="Hyperlink"/>
            <w:rFonts w:ascii="Gill Sans MT" w:hAnsi="Gill Sans MT"/>
            <w:sz w:val="22"/>
            <w:szCs w:val="22"/>
          </w:rPr>
          <w:t>2023</w:t>
        </w:r>
      </w:hyperlink>
      <w:r w:rsidRPr="00B43A07">
        <w:rPr>
          <w:rFonts w:ascii="Gill Sans MT" w:hAnsi="Gill Sans MT"/>
          <w:color w:val="4B627A"/>
          <w:sz w:val="22"/>
          <w:szCs w:val="22"/>
        </w:rPr>
        <w:t>.</w:t>
      </w:r>
    </w:p>
    <w:p w14:paraId="23F19191" w14:textId="77777777" w:rsidR="00D34D69" w:rsidRDefault="00D34D69" w:rsidP="008E1019">
      <w:pPr>
        <w:pStyle w:val="NormalWeb"/>
        <w:shd w:val="clear" w:color="auto" w:fill="FFFFFF"/>
        <w:spacing w:before="0" w:beforeAutospacing="0" w:after="0" w:afterAutospacing="0"/>
        <w:rPr>
          <w:rFonts w:ascii="Gill Sans MT" w:hAnsi="Gill Sans MT"/>
          <w:color w:val="4B627A"/>
          <w:sz w:val="22"/>
          <w:szCs w:val="22"/>
        </w:rPr>
      </w:pPr>
    </w:p>
    <w:p w14:paraId="7112D64F" w14:textId="345C24AA" w:rsidR="00D34D69" w:rsidRDefault="00D34D69" w:rsidP="008E1019">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This briefing sets out the key findings globally in 2026, as well as trends over time, comparing the new data with previous surveys. The results highlight three key themes:</w:t>
      </w:r>
    </w:p>
    <w:p w14:paraId="2248A8A1" w14:textId="0B18C451" w:rsidR="00D34D69" w:rsidRDefault="00D34D69" w:rsidP="00D34D69">
      <w:pPr>
        <w:pStyle w:val="NormalWeb"/>
        <w:numPr>
          <w:ilvl w:val="0"/>
          <w:numId w:val="13"/>
        </w:numPr>
        <w:shd w:val="clear" w:color="auto" w:fill="FFFFFF"/>
        <w:spacing w:before="0" w:beforeAutospacing="0" w:after="0" w:afterAutospacing="0"/>
        <w:rPr>
          <w:rFonts w:ascii="Gill Sans MT" w:hAnsi="Gill Sans MT"/>
          <w:color w:val="4B627A"/>
          <w:sz w:val="22"/>
          <w:szCs w:val="22"/>
        </w:rPr>
      </w:pPr>
      <w:r w:rsidRPr="00D34D69">
        <w:rPr>
          <w:rFonts w:ascii="Gill Sans MT" w:hAnsi="Gill Sans MT" w:cs="Segoe UI"/>
          <w:b/>
          <w:bCs/>
          <w:color w:val="4B627A"/>
          <w:sz w:val="22"/>
          <w:szCs w:val="22"/>
        </w:rPr>
        <w:t>Awareness of lung cancer symptoms has improved since 2023 but remains low</w:t>
      </w:r>
      <w:r>
        <w:rPr>
          <w:rFonts w:ascii="Gill Sans MT" w:hAnsi="Gill Sans MT" w:cs="Segoe UI"/>
          <w:b/>
          <w:bCs/>
          <w:color w:val="4B627A"/>
          <w:sz w:val="22"/>
          <w:szCs w:val="22"/>
        </w:rPr>
        <w:t xml:space="preserve">, </w:t>
      </w:r>
      <w:r>
        <w:rPr>
          <w:rFonts w:ascii="Gill Sans MT" w:hAnsi="Gill Sans MT" w:cs="Segoe UI"/>
          <w:color w:val="4B627A"/>
          <w:sz w:val="22"/>
          <w:szCs w:val="22"/>
        </w:rPr>
        <w:t>with nearly a third of people responding to the survey not able to name a single symptom.</w:t>
      </w:r>
    </w:p>
    <w:p w14:paraId="0E798C24" w14:textId="609CB874" w:rsidR="00D34D69" w:rsidRPr="00D34D69" w:rsidRDefault="00D34D69" w:rsidP="00D34D69">
      <w:pPr>
        <w:pStyle w:val="NormalWeb"/>
        <w:numPr>
          <w:ilvl w:val="0"/>
          <w:numId w:val="13"/>
        </w:numPr>
        <w:shd w:val="clear" w:color="auto" w:fill="FFFFFF"/>
        <w:spacing w:before="0" w:beforeAutospacing="0" w:after="0" w:afterAutospacing="0"/>
        <w:rPr>
          <w:rFonts w:ascii="Gill Sans MT" w:hAnsi="Gill Sans MT"/>
          <w:color w:val="4B627A"/>
          <w:sz w:val="22"/>
          <w:szCs w:val="22"/>
        </w:rPr>
      </w:pPr>
      <w:r w:rsidRPr="00D34D69">
        <w:rPr>
          <w:rFonts w:ascii="Gill Sans MT" w:hAnsi="Gill Sans MT" w:cs="Segoe UI"/>
          <w:b/>
          <w:bCs/>
          <w:color w:val="4B627A"/>
          <w:sz w:val="22"/>
          <w:szCs w:val="22"/>
        </w:rPr>
        <w:t>Lung cancer stigma remains widespread, despite signs of improvement</w:t>
      </w:r>
      <w:r>
        <w:rPr>
          <w:rFonts w:ascii="Gill Sans MT" w:hAnsi="Gill Sans MT" w:cs="Segoe UI"/>
          <w:b/>
          <w:bCs/>
          <w:color w:val="4B627A"/>
          <w:sz w:val="22"/>
          <w:szCs w:val="22"/>
        </w:rPr>
        <w:t xml:space="preserve">. </w:t>
      </w:r>
      <w:r>
        <w:rPr>
          <w:rFonts w:ascii="Gill Sans MT" w:hAnsi="Gill Sans MT" w:cs="Segoe UI"/>
          <w:color w:val="4B627A"/>
          <w:sz w:val="22"/>
          <w:szCs w:val="22"/>
        </w:rPr>
        <w:t>Approximately four in ten respondents reported less sympathy for people with lung cancer that other cancer types.</w:t>
      </w:r>
    </w:p>
    <w:p w14:paraId="595F5D37" w14:textId="144F1D52" w:rsidR="00D34D69" w:rsidRPr="00D34D69" w:rsidRDefault="00D34D69" w:rsidP="00D34D69">
      <w:pPr>
        <w:pStyle w:val="NormalWeb"/>
        <w:numPr>
          <w:ilvl w:val="0"/>
          <w:numId w:val="13"/>
        </w:numPr>
        <w:shd w:val="clear" w:color="auto" w:fill="FFFFFF"/>
        <w:spacing w:before="0" w:beforeAutospacing="0" w:after="0" w:afterAutospacing="0"/>
        <w:rPr>
          <w:rFonts w:ascii="Gill Sans MT" w:hAnsi="Gill Sans MT"/>
          <w:b/>
          <w:bCs/>
          <w:color w:val="4B627A"/>
          <w:sz w:val="22"/>
          <w:szCs w:val="22"/>
        </w:rPr>
      </w:pPr>
      <w:r w:rsidRPr="00D34D69">
        <w:rPr>
          <w:rFonts w:ascii="Gill Sans MT" w:hAnsi="Gill Sans MT" w:cs="Segoe UI"/>
          <w:b/>
          <w:bCs/>
          <w:color w:val="4B627A"/>
          <w:sz w:val="22"/>
          <w:szCs w:val="22"/>
        </w:rPr>
        <w:t>Public support for lung cancer screening remains consistently high</w:t>
      </w:r>
      <w:r>
        <w:rPr>
          <w:rFonts w:ascii="Gill Sans MT" w:hAnsi="Gill Sans MT" w:cs="Segoe UI"/>
          <w:b/>
          <w:bCs/>
          <w:color w:val="4B627A"/>
          <w:sz w:val="22"/>
          <w:szCs w:val="22"/>
        </w:rPr>
        <w:t xml:space="preserve"> </w:t>
      </w:r>
      <w:r w:rsidRPr="00D34D69">
        <w:rPr>
          <w:rFonts w:ascii="Gill Sans MT" w:hAnsi="Gill Sans MT" w:cs="Segoe UI"/>
          <w:color w:val="4B627A"/>
          <w:sz w:val="22"/>
          <w:szCs w:val="22"/>
        </w:rPr>
        <w:t xml:space="preserve">– </w:t>
      </w:r>
      <w:r>
        <w:rPr>
          <w:rFonts w:ascii="Gill Sans MT" w:hAnsi="Gill Sans MT" w:cs="Segoe UI"/>
          <w:color w:val="4B627A"/>
          <w:sz w:val="22"/>
          <w:szCs w:val="22"/>
        </w:rPr>
        <w:t>more than eight in 10 people were supportive in 2026.</w:t>
      </w:r>
    </w:p>
    <w:p w14:paraId="1F945415" w14:textId="77777777" w:rsidR="008E1019" w:rsidRPr="00B43A07" w:rsidRDefault="008E1019" w:rsidP="008E1019">
      <w:pPr>
        <w:pStyle w:val="NormalWeb"/>
        <w:shd w:val="clear" w:color="auto" w:fill="FFFFFF"/>
        <w:spacing w:before="0" w:beforeAutospacing="0" w:after="0" w:afterAutospacing="0"/>
        <w:rPr>
          <w:rFonts w:ascii="Gill Sans MT" w:hAnsi="Gill Sans MT"/>
          <w:b/>
          <w:bCs/>
          <w:color w:val="2EAED0"/>
          <w:sz w:val="22"/>
          <w:szCs w:val="22"/>
        </w:rPr>
      </w:pPr>
    </w:p>
    <w:p w14:paraId="72FEC865" w14:textId="1D6A5213" w:rsidR="00926333" w:rsidRPr="00B43A07" w:rsidRDefault="0BE2BDE0" w:rsidP="0BE2BDE0">
      <w:pPr>
        <w:pStyle w:val="NormalWeb"/>
        <w:shd w:val="clear" w:color="auto" w:fill="FFFFFF" w:themeFill="background1"/>
        <w:spacing w:before="0" w:beforeAutospacing="0" w:after="0" w:afterAutospacing="0"/>
        <w:rPr>
          <w:rFonts w:ascii="Gill Sans MT" w:hAnsi="Gill Sans MT"/>
          <w:b/>
          <w:bCs/>
          <w:color w:val="2EAED0"/>
          <w:sz w:val="22"/>
          <w:szCs w:val="22"/>
        </w:rPr>
      </w:pPr>
      <w:r w:rsidRPr="0BE2BDE0">
        <w:rPr>
          <w:rFonts w:ascii="Gill Sans MT" w:hAnsi="Gill Sans MT"/>
          <w:b/>
          <w:bCs/>
          <w:color w:val="2EAED0"/>
          <w:sz w:val="22"/>
          <w:szCs w:val="22"/>
        </w:rPr>
        <w:t xml:space="preserve">Key findings </w:t>
      </w:r>
      <w:r w:rsidR="00A06468">
        <w:rPr>
          <w:rFonts w:ascii="Gill Sans MT" w:hAnsi="Gill Sans MT"/>
          <w:b/>
          <w:bCs/>
          <w:color w:val="2EAED0"/>
          <w:sz w:val="22"/>
          <w:szCs w:val="22"/>
        </w:rPr>
        <w:t>from the 2026 study</w:t>
      </w:r>
    </w:p>
    <w:p w14:paraId="441AFFA0" w14:textId="77777777" w:rsidR="008E1019" w:rsidRPr="00B43A07" w:rsidRDefault="008E1019" w:rsidP="008E1019">
      <w:pPr>
        <w:pStyle w:val="NormalWeb"/>
        <w:shd w:val="clear" w:color="auto" w:fill="FFFFFF"/>
        <w:spacing w:before="0" w:beforeAutospacing="0" w:after="0" w:afterAutospacing="0"/>
        <w:rPr>
          <w:rFonts w:ascii="Gill Sans MT" w:hAnsi="Gill Sans MT"/>
          <w:b/>
          <w:bCs/>
          <w:color w:val="4B627A"/>
          <w:sz w:val="22"/>
          <w:szCs w:val="22"/>
        </w:rPr>
      </w:pPr>
    </w:p>
    <w:p w14:paraId="41BF3A30" w14:textId="45CBB749" w:rsidR="00A3147B" w:rsidRDefault="00926333" w:rsidP="00A3147B">
      <w:pPr>
        <w:pStyle w:val="NormalWeb"/>
        <w:shd w:val="clear" w:color="auto" w:fill="FFFFFF"/>
        <w:spacing w:before="0" w:beforeAutospacing="0" w:after="0" w:afterAutospacing="0"/>
        <w:rPr>
          <w:rFonts w:ascii="Gill Sans MT" w:hAnsi="Gill Sans MT"/>
          <w:color w:val="4B627A"/>
          <w:sz w:val="22"/>
          <w:szCs w:val="22"/>
        </w:rPr>
      </w:pPr>
      <w:r w:rsidRPr="00B43A07">
        <w:rPr>
          <w:rFonts w:ascii="Gill Sans MT" w:hAnsi="Gill Sans MT"/>
          <w:b/>
          <w:bCs/>
          <w:color w:val="4B627A"/>
          <w:sz w:val="22"/>
          <w:szCs w:val="22"/>
        </w:rPr>
        <w:t>Symptom recognition</w:t>
      </w:r>
    </w:p>
    <w:p w14:paraId="126CD553" w14:textId="7F58ECBA" w:rsidR="00A3147B" w:rsidRPr="0084504E" w:rsidRDefault="00A3147B" w:rsidP="00423646">
      <w:pPr>
        <w:pStyle w:val="ListParagraph"/>
        <w:numPr>
          <w:ilvl w:val="0"/>
          <w:numId w:val="4"/>
        </w:numPr>
        <w:spacing w:before="0" w:beforeAutospacing="0" w:after="0" w:afterAutospacing="0"/>
        <w:rPr>
          <w:rFonts w:ascii="Gill Sans MT" w:hAnsi="Gill Sans MT" w:cs="Segoe UI"/>
          <w:color w:val="4B627A"/>
          <w:sz w:val="22"/>
          <w:szCs w:val="22"/>
        </w:rPr>
      </w:pPr>
      <w:r w:rsidRPr="00423646">
        <w:rPr>
          <w:rFonts w:ascii="Gill Sans MT" w:hAnsi="Gill Sans MT" w:cs="Segoe UI"/>
          <w:color w:val="4B627A"/>
          <w:sz w:val="22"/>
          <w:szCs w:val="22"/>
        </w:rPr>
        <w:t>Nearly one-third of people (32.7%) could not name any symptoms of lung cancer, compared with 37.5% in 2023.</w:t>
      </w:r>
    </w:p>
    <w:p w14:paraId="60D34310" w14:textId="13AEC825" w:rsidR="00701082" w:rsidRPr="00B43A07" w:rsidRDefault="00701082" w:rsidP="0084504E">
      <w:pPr>
        <w:pStyle w:val="NormalWeb"/>
        <w:numPr>
          <w:ilvl w:val="0"/>
          <w:numId w:val="4"/>
        </w:numPr>
        <w:shd w:val="clear" w:color="auto" w:fill="FFFFFF"/>
        <w:spacing w:before="0" w:beforeAutospacing="0" w:after="0" w:afterAutospacing="0"/>
        <w:rPr>
          <w:rFonts w:ascii="Gill Sans MT" w:hAnsi="Gill Sans MT"/>
          <w:color w:val="4B627A"/>
          <w:sz w:val="22"/>
          <w:szCs w:val="22"/>
        </w:rPr>
      </w:pPr>
      <w:r w:rsidRPr="00B43A07">
        <w:rPr>
          <w:rFonts w:ascii="Gill Sans MT" w:hAnsi="Gill Sans MT"/>
          <w:color w:val="4B627A"/>
          <w:sz w:val="22"/>
          <w:szCs w:val="22"/>
        </w:rPr>
        <w:t xml:space="preserve">Men were more </w:t>
      </w:r>
      <w:r w:rsidR="009276A1" w:rsidRPr="00B43A07">
        <w:rPr>
          <w:rFonts w:ascii="Gill Sans MT" w:hAnsi="Gill Sans MT"/>
          <w:color w:val="4B627A"/>
          <w:sz w:val="22"/>
          <w:szCs w:val="22"/>
        </w:rPr>
        <w:t xml:space="preserve">likely </w:t>
      </w:r>
      <w:r w:rsidR="00961892" w:rsidRPr="00B43A07">
        <w:rPr>
          <w:rFonts w:ascii="Gill Sans MT" w:hAnsi="Gill Sans MT"/>
          <w:color w:val="4B627A"/>
          <w:sz w:val="22"/>
          <w:szCs w:val="22"/>
        </w:rPr>
        <w:t xml:space="preserve">than women </w:t>
      </w:r>
      <w:r w:rsidRPr="00B43A07">
        <w:rPr>
          <w:rFonts w:ascii="Gill Sans MT" w:hAnsi="Gill Sans MT"/>
          <w:color w:val="4B627A"/>
          <w:sz w:val="22"/>
          <w:szCs w:val="22"/>
        </w:rPr>
        <w:t>to report not knowing any symptoms</w:t>
      </w:r>
      <w:r w:rsidR="009F048B" w:rsidRPr="00B43A07">
        <w:rPr>
          <w:rFonts w:ascii="Gill Sans MT" w:hAnsi="Gill Sans MT"/>
          <w:color w:val="4B627A"/>
          <w:sz w:val="22"/>
          <w:szCs w:val="22"/>
        </w:rPr>
        <w:t xml:space="preserve"> </w:t>
      </w:r>
      <w:r w:rsidRPr="00B43A07">
        <w:rPr>
          <w:rFonts w:ascii="Gill Sans MT" w:hAnsi="Gill Sans MT"/>
          <w:color w:val="4B627A"/>
          <w:sz w:val="22"/>
          <w:szCs w:val="22"/>
        </w:rPr>
        <w:t>(</w:t>
      </w:r>
      <w:r w:rsidR="00DB4394" w:rsidRPr="00B43A07">
        <w:rPr>
          <w:rFonts w:ascii="Gill Sans MT" w:hAnsi="Gill Sans MT"/>
          <w:color w:val="4B627A"/>
          <w:sz w:val="22"/>
          <w:szCs w:val="22"/>
        </w:rPr>
        <w:t>35.9% v</w:t>
      </w:r>
      <w:r w:rsidR="00DF5476">
        <w:rPr>
          <w:rFonts w:ascii="Gill Sans MT" w:hAnsi="Gill Sans MT"/>
          <w:color w:val="4B627A"/>
          <w:sz w:val="22"/>
          <w:szCs w:val="22"/>
        </w:rPr>
        <w:t>s.</w:t>
      </w:r>
      <w:r w:rsidR="00DB4394" w:rsidRPr="00B43A07">
        <w:rPr>
          <w:rFonts w:ascii="Gill Sans MT" w:hAnsi="Gill Sans MT"/>
          <w:color w:val="4B627A"/>
          <w:sz w:val="22"/>
          <w:szCs w:val="22"/>
        </w:rPr>
        <w:t xml:space="preserve"> 30.</w:t>
      </w:r>
      <w:r w:rsidR="0085449B" w:rsidRPr="00B43A07">
        <w:rPr>
          <w:rFonts w:ascii="Gill Sans MT" w:hAnsi="Gill Sans MT"/>
          <w:color w:val="4B627A"/>
          <w:sz w:val="22"/>
          <w:szCs w:val="22"/>
        </w:rPr>
        <w:t>1</w:t>
      </w:r>
      <w:r w:rsidR="00DB4394" w:rsidRPr="00B43A07">
        <w:rPr>
          <w:rFonts w:ascii="Gill Sans MT" w:hAnsi="Gill Sans MT"/>
          <w:color w:val="4B627A"/>
          <w:sz w:val="22"/>
          <w:szCs w:val="22"/>
        </w:rPr>
        <w:t>%</w:t>
      </w:r>
      <w:r w:rsidR="00863C2D" w:rsidRPr="00B43A07">
        <w:rPr>
          <w:rFonts w:ascii="Gill Sans MT" w:hAnsi="Gill Sans MT"/>
          <w:color w:val="4B627A"/>
          <w:sz w:val="22"/>
          <w:szCs w:val="22"/>
        </w:rPr>
        <w:t>)</w:t>
      </w:r>
      <w:r w:rsidR="00D13236">
        <w:rPr>
          <w:rFonts w:ascii="Gill Sans MT" w:hAnsi="Gill Sans MT"/>
          <w:color w:val="4B627A"/>
          <w:sz w:val="22"/>
          <w:szCs w:val="22"/>
        </w:rPr>
        <w:t xml:space="preserve"> (2023: 40.</w:t>
      </w:r>
      <w:r w:rsidR="002906D4">
        <w:rPr>
          <w:rFonts w:ascii="Gill Sans MT" w:hAnsi="Gill Sans MT"/>
          <w:color w:val="4B627A"/>
          <w:sz w:val="22"/>
          <w:szCs w:val="22"/>
        </w:rPr>
        <w:t>5% vs</w:t>
      </w:r>
      <w:r w:rsidR="00DF5476">
        <w:rPr>
          <w:rFonts w:ascii="Gill Sans MT" w:hAnsi="Gill Sans MT"/>
          <w:color w:val="4B627A"/>
          <w:sz w:val="22"/>
          <w:szCs w:val="22"/>
        </w:rPr>
        <w:t>.</w:t>
      </w:r>
      <w:r w:rsidR="002906D4">
        <w:rPr>
          <w:rFonts w:ascii="Gill Sans MT" w:hAnsi="Gill Sans MT"/>
          <w:color w:val="4B627A"/>
          <w:sz w:val="22"/>
          <w:szCs w:val="22"/>
        </w:rPr>
        <w:t xml:space="preserve"> 34.9%)</w:t>
      </w:r>
      <w:r w:rsidR="00CB44EA">
        <w:rPr>
          <w:rFonts w:ascii="Gill Sans MT" w:hAnsi="Gill Sans MT"/>
          <w:color w:val="4B627A"/>
          <w:sz w:val="22"/>
          <w:szCs w:val="22"/>
        </w:rPr>
        <w:t>.</w:t>
      </w:r>
    </w:p>
    <w:p w14:paraId="23C0B9CC" w14:textId="55E4152E" w:rsidR="00701082" w:rsidRPr="00B43A07" w:rsidRDefault="00961892" w:rsidP="0084504E">
      <w:pPr>
        <w:pStyle w:val="NormalWeb"/>
        <w:numPr>
          <w:ilvl w:val="0"/>
          <w:numId w:val="4"/>
        </w:numPr>
        <w:shd w:val="clear" w:color="auto" w:fill="FFFFFF"/>
        <w:spacing w:before="0" w:beforeAutospacing="0" w:after="0" w:afterAutospacing="0"/>
        <w:rPr>
          <w:rFonts w:ascii="Gill Sans MT" w:hAnsi="Gill Sans MT"/>
          <w:color w:val="4B627A"/>
          <w:sz w:val="22"/>
          <w:szCs w:val="22"/>
        </w:rPr>
      </w:pPr>
      <w:r w:rsidRPr="00B43A07">
        <w:rPr>
          <w:rFonts w:ascii="Gill Sans MT" w:hAnsi="Gill Sans MT"/>
          <w:color w:val="4B627A"/>
          <w:sz w:val="22"/>
          <w:szCs w:val="22"/>
        </w:rPr>
        <w:t xml:space="preserve">Lack of symptom awareness was highest among </w:t>
      </w:r>
      <w:r w:rsidR="009F048B" w:rsidRPr="00B43A07">
        <w:rPr>
          <w:rFonts w:ascii="Gill Sans MT" w:hAnsi="Gill Sans MT"/>
          <w:color w:val="4B627A"/>
          <w:sz w:val="22"/>
          <w:szCs w:val="22"/>
        </w:rPr>
        <w:t>1</w:t>
      </w:r>
      <w:r w:rsidR="00701082" w:rsidRPr="00B43A07">
        <w:rPr>
          <w:rFonts w:ascii="Gill Sans MT" w:hAnsi="Gill Sans MT"/>
          <w:color w:val="4B627A"/>
          <w:sz w:val="22"/>
          <w:szCs w:val="22"/>
        </w:rPr>
        <w:t xml:space="preserve">8-24 </w:t>
      </w:r>
      <w:r w:rsidR="00CA4D8D" w:rsidRPr="00B43A07">
        <w:rPr>
          <w:rFonts w:ascii="Gill Sans MT" w:hAnsi="Gill Sans MT"/>
          <w:color w:val="4B627A"/>
          <w:sz w:val="22"/>
          <w:szCs w:val="22"/>
        </w:rPr>
        <w:t>year-olds</w:t>
      </w:r>
      <w:r w:rsidR="00701082" w:rsidRPr="00B43A07">
        <w:rPr>
          <w:rFonts w:ascii="Gill Sans MT" w:hAnsi="Gill Sans MT"/>
          <w:color w:val="4B627A"/>
          <w:sz w:val="22"/>
          <w:szCs w:val="22"/>
        </w:rPr>
        <w:t xml:space="preserve"> (</w:t>
      </w:r>
      <w:r w:rsidR="002A5032" w:rsidRPr="00B43A07">
        <w:rPr>
          <w:rFonts w:ascii="Gill Sans MT" w:hAnsi="Gill Sans MT"/>
          <w:color w:val="4B627A"/>
          <w:sz w:val="22"/>
          <w:szCs w:val="22"/>
        </w:rPr>
        <w:t>36.</w:t>
      </w:r>
      <w:r w:rsidR="0085449B" w:rsidRPr="00B43A07">
        <w:rPr>
          <w:rFonts w:ascii="Gill Sans MT" w:hAnsi="Gill Sans MT"/>
          <w:color w:val="4B627A"/>
          <w:sz w:val="22"/>
          <w:szCs w:val="22"/>
        </w:rPr>
        <w:t>8</w:t>
      </w:r>
      <w:r w:rsidR="00701082" w:rsidRPr="00B43A07">
        <w:rPr>
          <w:rFonts w:ascii="Gill Sans MT" w:hAnsi="Gill Sans MT"/>
          <w:color w:val="4B627A"/>
          <w:sz w:val="22"/>
          <w:szCs w:val="22"/>
        </w:rPr>
        <w:t>%)</w:t>
      </w:r>
      <w:r w:rsidR="002906D4">
        <w:rPr>
          <w:rFonts w:ascii="Gill Sans MT" w:hAnsi="Gill Sans MT"/>
          <w:color w:val="4B627A"/>
          <w:sz w:val="22"/>
          <w:szCs w:val="22"/>
        </w:rPr>
        <w:t xml:space="preserve"> (2023: 45.1%)</w:t>
      </w:r>
      <w:r w:rsidR="00CB44EA">
        <w:rPr>
          <w:rFonts w:ascii="Gill Sans MT" w:hAnsi="Gill Sans MT"/>
          <w:color w:val="4B627A"/>
          <w:sz w:val="22"/>
          <w:szCs w:val="22"/>
        </w:rPr>
        <w:t>.</w:t>
      </w:r>
    </w:p>
    <w:p w14:paraId="33A479B0" w14:textId="7FD42E21" w:rsidR="00701082" w:rsidRPr="00B43A07" w:rsidRDefault="46039E32" w:rsidP="0084504E">
      <w:pPr>
        <w:pStyle w:val="NormalWeb"/>
        <w:numPr>
          <w:ilvl w:val="0"/>
          <w:numId w:val="4"/>
        </w:numPr>
        <w:shd w:val="clear" w:color="auto" w:fill="FFFFFF" w:themeFill="background1"/>
        <w:spacing w:before="0" w:beforeAutospacing="0" w:after="0" w:afterAutospacing="0"/>
        <w:rPr>
          <w:rFonts w:ascii="Gill Sans MT" w:hAnsi="Gill Sans MT"/>
          <w:color w:val="4B627A"/>
          <w:sz w:val="22"/>
          <w:szCs w:val="22"/>
        </w:rPr>
      </w:pPr>
      <w:r w:rsidRPr="46039E32">
        <w:rPr>
          <w:rFonts w:ascii="Gill Sans MT" w:hAnsi="Gill Sans MT"/>
          <w:color w:val="4B627A"/>
          <w:sz w:val="22"/>
          <w:szCs w:val="22"/>
        </w:rPr>
        <w:t>People who had never smoked were more likely than current or former smokers to report not knowing any symptoms (34.4% vs</w:t>
      </w:r>
      <w:r w:rsidR="00DF5476">
        <w:rPr>
          <w:rFonts w:ascii="Gill Sans MT" w:hAnsi="Gill Sans MT"/>
          <w:color w:val="4B627A"/>
          <w:sz w:val="22"/>
          <w:szCs w:val="22"/>
        </w:rPr>
        <w:t>.</w:t>
      </w:r>
      <w:r w:rsidRPr="46039E32">
        <w:rPr>
          <w:rFonts w:ascii="Gill Sans MT" w:hAnsi="Gill Sans MT"/>
          <w:color w:val="4B627A"/>
          <w:sz w:val="22"/>
          <w:szCs w:val="22"/>
        </w:rPr>
        <w:t xml:space="preserve"> 31.4%)</w:t>
      </w:r>
      <w:r w:rsidR="00036F09">
        <w:rPr>
          <w:rFonts w:ascii="Gill Sans MT" w:hAnsi="Gill Sans MT"/>
          <w:color w:val="4B627A"/>
          <w:sz w:val="22"/>
          <w:szCs w:val="22"/>
        </w:rPr>
        <w:t xml:space="preserve"> (2023: 40.2% vs</w:t>
      </w:r>
      <w:r w:rsidR="00DF5476">
        <w:rPr>
          <w:rFonts w:ascii="Gill Sans MT" w:hAnsi="Gill Sans MT"/>
          <w:color w:val="4B627A"/>
          <w:sz w:val="22"/>
          <w:szCs w:val="22"/>
        </w:rPr>
        <w:t>. 36.7%)</w:t>
      </w:r>
      <w:r w:rsidR="00CB44EA">
        <w:rPr>
          <w:rFonts w:ascii="Gill Sans MT" w:hAnsi="Gill Sans MT"/>
          <w:color w:val="4B627A"/>
          <w:sz w:val="22"/>
          <w:szCs w:val="22"/>
        </w:rPr>
        <w:t>.</w:t>
      </w:r>
    </w:p>
    <w:p w14:paraId="190BBFE0" w14:textId="77777777" w:rsidR="008E1019" w:rsidRPr="00B43A07" w:rsidRDefault="008E1019" w:rsidP="008E1019">
      <w:pPr>
        <w:pStyle w:val="NormalWeb"/>
        <w:shd w:val="clear" w:color="auto" w:fill="FFFFFF"/>
        <w:spacing w:before="0" w:beforeAutospacing="0" w:after="0" w:afterAutospacing="0"/>
        <w:rPr>
          <w:rFonts w:ascii="Gill Sans MT" w:hAnsi="Gill Sans MT"/>
          <w:b/>
          <w:bCs/>
          <w:color w:val="4B627A"/>
          <w:sz w:val="22"/>
          <w:szCs w:val="22"/>
        </w:rPr>
      </w:pPr>
    </w:p>
    <w:p w14:paraId="05760156" w14:textId="5ACD8247" w:rsidR="00701082" w:rsidRPr="00B43A07" w:rsidRDefault="00926333" w:rsidP="008E1019">
      <w:pPr>
        <w:pStyle w:val="NormalWeb"/>
        <w:shd w:val="clear" w:color="auto" w:fill="FFFFFF"/>
        <w:spacing w:before="0" w:beforeAutospacing="0" w:after="0" w:afterAutospacing="0"/>
        <w:rPr>
          <w:rFonts w:ascii="Gill Sans MT" w:hAnsi="Gill Sans MT"/>
          <w:b/>
          <w:bCs/>
          <w:color w:val="4B627A"/>
          <w:sz w:val="22"/>
          <w:szCs w:val="22"/>
        </w:rPr>
      </w:pPr>
      <w:r w:rsidRPr="00B43A07">
        <w:rPr>
          <w:rFonts w:ascii="Gill Sans MT" w:hAnsi="Gill Sans MT"/>
          <w:b/>
          <w:bCs/>
          <w:color w:val="4B627A"/>
          <w:sz w:val="22"/>
          <w:szCs w:val="22"/>
        </w:rPr>
        <w:t xml:space="preserve">Attitudes towards lung cancer </w:t>
      </w:r>
    </w:p>
    <w:p w14:paraId="34B7FDF3" w14:textId="6F3A4808" w:rsidR="00164CE4" w:rsidRPr="00423646" w:rsidRDefault="00164CE4" w:rsidP="00423646">
      <w:pPr>
        <w:pStyle w:val="ListParagraph"/>
        <w:numPr>
          <w:ilvl w:val="0"/>
          <w:numId w:val="6"/>
        </w:numPr>
        <w:spacing w:before="0" w:beforeAutospacing="0" w:after="0" w:afterAutospacing="0"/>
        <w:rPr>
          <w:rFonts w:ascii="Gill Sans MT" w:hAnsi="Gill Sans MT" w:cs="Segoe UI"/>
          <w:color w:val="4B627A"/>
          <w:sz w:val="22"/>
          <w:szCs w:val="22"/>
        </w:rPr>
      </w:pPr>
      <w:r w:rsidRPr="00423646">
        <w:rPr>
          <w:rFonts w:ascii="Gill Sans MT" w:hAnsi="Gill Sans MT" w:cs="Segoe UI"/>
          <w:color w:val="4B627A"/>
          <w:sz w:val="22"/>
          <w:szCs w:val="22"/>
        </w:rPr>
        <w:t>Nearly four in ten people (39.2%) agreed that they had less sympathy for people with lung cancer than for people with other cancers, down from 42.6% in 2023</w:t>
      </w:r>
      <w:r w:rsidR="00E82DAD">
        <w:rPr>
          <w:rFonts w:ascii="Gill Sans MT" w:hAnsi="Gill Sans MT" w:cs="Segoe UI"/>
          <w:color w:val="4B627A"/>
          <w:sz w:val="22"/>
          <w:szCs w:val="22"/>
        </w:rPr>
        <w:t>.</w:t>
      </w:r>
    </w:p>
    <w:p w14:paraId="756E431A" w14:textId="16F4FAD7" w:rsidR="009F048B" w:rsidRPr="007D4051" w:rsidRDefault="00701082" w:rsidP="00164CE4">
      <w:pPr>
        <w:pStyle w:val="NormalWeb"/>
        <w:numPr>
          <w:ilvl w:val="0"/>
          <w:numId w:val="6"/>
        </w:numPr>
        <w:shd w:val="clear" w:color="auto" w:fill="FFFFFF"/>
        <w:spacing w:before="0" w:beforeAutospacing="0" w:after="0" w:afterAutospacing="0"/>
        <w:rPr>
          <w:rFonts w:ascii="Gill Sans MT" w:hAnsi="Gill Sans MT"/>
          <w:color w:val="4B627A"/>
          <w:sz w:val="22"/>
          <w:szCs w:val="22"/>
        </w:rPr>
      </w:pPr>
      <w:r w:rsidRPr="007D4051">
        <w:rPr>
          <w:rFonts w:ascii="Gill Sans MT" w:hAnsi="Gill Sans MT"/>
          <w:color w:val="4B627A"/>
          <w:sz w:val="22"/>
          <w:szCs w:val="22"/>
        </w:rPr>
        <w:t xml:space="preserve">Men </w:t>
      </w:r>
      <w:r w:rsidR="00605BA8" w:rsidRPr="007D4051">
        <w:rPr>
          <w:rFonts w:ascii="Gill Sans MT" w:hAnsi="Gill Sans MT"/>
          <w:color w:val="4B627A"/>
          <w:sz w:val="22"/>
          <w:szCs w:val="22"/>
        </w:rPr>
        <w:t xml:space="preserve">were more likely than women to hold this view </w:t>
      </w:r>
      <w:r w:rsidRPr="007D4051">
        <w:rPr>
          <w:rFonts w:ascii="Gill Sans MT" w:hAnsi="Gill Sans MT"/>
          <w:color w:val="4B627A"/>
          <w:sz w:val="22"/>
          <w:szCs w:val="22"/>
        </w:rPr>
        <w:t>(</w:t>
      </w:r>
      <w:r w:rsidR="00F4532B" w:rsidRPr="007D4051">
        <w:rPr>
          <w:rFonts w:ascii="Gill Sans MT" w:hAnsi="Gill Sans MT"/>
          <w:color w:val="4B627A"/>
          <w:sz w:val="22"/>
          <w:szCs w:val="22"/>
        </w:rPr>
        <w:t>45</w:t>
      </w:r>
      <w:r w:rsidRPr="007D4051">
        <w:rPr>
          <w:rFonts w:ascii="Gill Sans MT" w:hAnsi="Gill Sans MT"/>
          <w:color w:val="4B627A"/>
          <w:sz w:val="22"/>
          <w:szCs w:val="22"/>
        </w:rPr>
        <w:t xml:space="preserve">% </w:t>
      </w:r>
      <w:r w:rsidR="00813D88" w:rsidRPr="007D4051">
        <w:rPr>
          <w:rFonts w:ascii="Gill Sans MT" w:hAnsi="Gill Sans MT"/>
          <w:color w:val="4B627A"/>
          <w:sz w:val="22"/>
          <w:szCs w:val="22"/>
        </w:rPr>
        <w:t>vs.</w:t>
      </w:r>
      <w:r w:rsidRPr="007D4051">
        <w:rPr>
          <w:rFonts w:ascii="Gill Sans MT" w:hAnsi="Gill Sans MT"/>
          <w:color w:val="4B627A"/>
          <w:sz w:val="22"/>
          <w:szCs w:val="22"/>
        </w:rPr>
        <w:t xml:space="preserve"> 3</w:t>
      </w:r>
      <w:r w:rsidR="00F4532B" w:rsidRPr="007D4051">
        <w:rPr>
          <w:rFonts w:ascii="Gill Sans MT" w:hAnsi="Gill Sans MT"/>
          <w:color w:val="4B627A"/>
          <w:sz w:val="22"/>
          <w:szCs w:val="22"/>
        </w:rPr>
        <w:t>4.</w:t>
      </w:r>
      <w:r w:rsidR="003D0BAF" w:rsidRPr="007D4051">
        <w:rPr>
          <w:rFonts w:ascii="Gill Sans MT" w:hAnsi="Gill Sans MT"/>
          <w:color w:val="4B627A"/>
          <w:sz w:val="22"/>
          <w:szCs w:val="22"/>
        </w:rPr>
        <w:t>3</w:t>
      </w:r>
      <w:r w:rsidRPr="007D4051">
        <w:rPr>
          <w:rFonts w:ascii="Gill Sans MT" w:hAnsi="Gill Sans MT"/>
          <w:color w:val="4B627A"/>
          <w:sz w:val="22"/>
          <w:szCs w:val="22"/>
        </w:rPr>
        <w:t>%)</w:t>
      </w:r>
      <w:r w:rsidR="00E82DAD">
        <w:rPr>
          <w:rFonts w:ascii="Gill Sans MT" w:hAnsi="Gill Sans MT"/>
          <w:color w:val="4B627A"/>
          <w:sz w:val="22"/>
          <w:szCs w:val="22"/>
        </w:rPr>
        <w:t xml:space="preserve"> (2023: 50.4% vs. 35.7%)</w:t>
      </w:r>
      <w:r w:rsidR="00CB44EA">
        <w:rPr>
          <w:rFonts w:ascii="Gill Sans MT" w:hAnsi="Gill Sans MT"/>
          <w:color w:val="4B627A"/>
          <w:sz w:val="22"/>
          <w:szCs w:val="22"/>
        </w:rPr>
        <w:t>.</w:t>
      </w:r>
    </w:p>
    <w:p w14:paraId="77D672A4" w14:textId="738A296F" w:rsidR="00EC515E" w:rsidRPr="00EC515E" w:rsidRDefault="00EC515E" w:rsidP="00EC515E">
      <w:pPr>
        <w:pStyle w:val="NormalWeb"/>
        <w:numPr>
          <w:ilvl w:val="0"/>
          <w:numId w:val="6"/>
        </w:numPr>
        <w:shd w:val="clear" w:color="auto" w:fill="FFFFFF"/>
        <w:spacing w:before="0" w:beforeAutospacing="0" w:after="0" w:afterAutospacing="0"/>
        <w:rPr>
          <w:rFonts w:ascii="Gill Sans MT" w:hAnsi="Gill Sans MT"/>
          <w:color w:val="4B627A"/>
          <w:sz w:val="22"/>
          <w:szCs w:val="22"/>
        </w:rPr>
      </w:pPr>
      <w:r w:rsidRPr="00EC515E">
        <w:rPr>
          <w:rFonts w:ascii="Gill Sans MT" w:hAnsi="Gill Sans MT"/>
          <w:color w:val="4B627A"/>
          <w:sz w:val="22"/>
          <w:szCs w:val="22"/>
        </w:rPr>
        <w:lastRenderedPageBreak/>
        <w:t>Sympathy increased with age, with 45.5% of 18 to 24-year-olds agreeing, compared with 29.3% of those aged 55+, down from 50% among 18 to 24-year-olds in 2023.</w:t>
      </w:r>
    </w:p>
    <w:p w14:paraId="363A3278" w14:textId="356BCAA5" w:rsidR="009F048B" w:rsidRPr="007D4051" w:rsidRDefault="00192CC6" w:rsidP="00164CE4">
      <w:pPr>
        <w:pStyle w:val="NormalWeb"/>
        <w:numPr>
          <w:ilvl w:val="0"/>
          <w:numId w:val="6"/>
        </w:numPr>
        <w:shd w:val="clear" w:color="auto" w:fill="FFFFFF"/>
        <w:spacing w:before="0" w:beforeAutospacing="0" w:after="0" w:afterAutospacing="0"/>
        <w:rPr>
          <w:rFonts w:ascii="Gill Sans MT" w:hAnsi="Gill Sans MT"/>
          <w:color w:val="4B627A"/>
          <w:sz w:val="22"/>
          <w:szCs w:val="22"/>
        </w:rPr>
      </w:pPr>
      <w:r w:rsidRPr="007D4051">
        <w:rPr>
          <w:rFonts w:ascii="Gill Sans MT" w:hAnsi="Gill Sans MT"/>
          <w:color w:val="4B627A"/>
          <w:sz w:val="22"/>
          <w:szCs w:val="22"/>
        </w:rPr>
        <w:t>Current and former smokers were</w:t>
      </w:r>
      <w:r w:rsidR="009C7746" w:rsidRPr="007D4051">
        <w:rPr>
          <w:rFonts w:ascii="Gill Sans MT" w:hAnsi="Gill Sans MT"/>
          <w:color w:val="4B627A"/>
          <w:sz w:val="22"/>
          <w:szCs w:val="22"/>
        </w:rPr>
        <w:t xml:space="preserve"> slightly</w:t>
      </w:r>
      <w:r w:rsidR="009F048B" w:rsidRPr="007D4051">
        <w:rPr>
          <w:rFonts w:ascii="Gill Sans MT" w:hAnsi="Gill Sans MT"/>
          <w:color w:val="4B627A"/>
          <w:sz w:val="22"/>
          <w:szCs w:val="22"/>
        </w:rPr>
        <w:t xml:space="preserve"> less sympathetic than </w:t>
      </w:r>
      <w:r w:rsidR="008F143C" w:rsidRPr="007D4051">
        <w:rPr>
          <w:rFonts w:ascii="Gill Sans MT" w:hAnsi="Gill Sans MT"/>
          <w:color w:val="4B627A"/>
          <w:sz w:val="22"/>
          <w:szCs w:val="22"/>
        </w:rPr>
        <w:t>people who had never smoked</w:t>
      </w:r>
      <w:r w:rsidR="009F048B" w:rsidRPr="007D4051">
        <w:rPr>
          <w:rFonts w:ascii="Gill Sans MT" w:hAnsi="Gill Sans MT"/>
          <w:color w:val="4B627A"/>
          <w:sz w:val="22"/>
          <w:szCs w:val="22"/>
        </w:rPr>
        <w:t xml:space="preserve"> (</w:t>
      </w:r>
      <w:r w:rsidR="00CF78F5" w:rsidRPr="007D4051">
        <w:rPr>
          <w:rFonts w:ascii="Gill Sans MT" w:hAnsi="Gill Sans MT"/>
          <w:color w:val="4B627A"/>
          <w:sz w:val="22"/>
          <w:szCs w:val="22"/>
        </w:rPr>
        <w:t>39.</w:t>
      </w:r>
      <w:r w:rsidR="00A24B33" w:rsidRPr="007D4051">
        <w:rPr>
          <w:rFonts w:ascii="Gill Sans MT" w:hAnsi="Gill Sans MT"/>
          <w:color w:val="4B627A"/>
          <w:sz w:val="22"/>
          <w:szCs w:val="22"/>
        </w:rPr>
        <w:t>5</w:t>
      </w:r>
      <w:r w:rsidR="009F048B" w:rsidRPr="007D4051">
        <w:rPr>
          <w:rFonts w:ascii="Gill Sans MT" w:hAnsi="Gill Sans MT"/>
          <w:color w:val="4B627A"/>
          <w:sz w:val="22"/>
          <w:szCs w:val="22"/>
        </w:rPr>
        <w:t xml:space="preserve">% </w:t>
      </w:r>
      <w:r w:rsidR="00813D88" w:rsidRPr="007D4051">
        <w:rPr>
          <w:rFonts w:ascii="Gill Sans MT" w:hAnsi="Gill Sans MT"/>
          <w:color w:val="4B627A"/>
          <w:sz w:val="22"/>
          <w:szCs w:val="22"/>
        </w:rPr>
        <w:t>vs.</w:t>
      </w:r>
      <w:r w:rsidR="009F048B" w:rsidRPr="007D4051">
        <w:rPr>
          <w:rFonts w:ascii="Gill Sans MT" w:hAnsi="Gill Sans MT"/>
          <w:color w:val="4B627A"/>
          <w:sz w:val="22"/>
          <w:szCs w:val="22"/>
        </w:rPr>
        <w:t xml:space="preserve"> </w:t>
      </w:r>
      <w:r w:rsidR="00CF78F5" w:rsidRPr="007D4051">
        <w:rPr>
          <w:rFonts w:ascii="Gill Sans MT" w:hAnsi="Gill Sans MT"/>
          <w:color w:val="4B627A"/>
          <w:sz w:val="22"/>
          <w:szCs w:val="22"/>
        </w:rPr>
        <w:t>38.6</w:t>
      </w:r>
      <w:r w:rsidR="009F048B" w:rsidRPr="007D4051">
        <w:rPr>
          <w:rFonts w:ascii="Gill Sans MT" w:hAnsi="Gill Sans MT"/>
          <w:color w:val="4B627A"/>
          <w:sz w:val="22"/>
          <w:szCs w:val="22"/>
        </w:rPr>
        <w:t>%)</w:t>
      </w:r>
      <w:r w:rsidR="00C1681A">
        <w:rPr>
          <w:rFonts w:ascii="Gill Sans MT" w:hAnsi="Gill Sans MT"/>
          <w:color w:val="4B627A"/>
          <w:sz w:val="22"/>
          <w:szCs w:val="22"/>
        </w:rPr>
        <w:t xml:space="preserve"> (2023: 43.2% vs. 42.3%).</w:t>
      </w:r>
    </w:p>
    <w:p w14:paraId="1F7407A6" w14:textId="77777777" w:rsidR="008E1019" w:rsidRPr="00B43A07" w:rsidRDefault="008E1019" w:rsidP="008E1019">
      <w:pPr>
        <w:pStyle w:val="NormalWeb"/>
        <w:shd w:val="clear" w:color="auto" w:fill="FFFFFF"/>
        <w:spacing w:before="0" w:beforeAutospacing="0" w:after="0" w:afterAutospacing="0"/>
        <w:rPr>
          <w:rFonts w:ascii="Gill Sans MT" w:hAnsi="Gill Sans MT"/>
          <w:b/>
          <w:bCs/>
          <w:color w:val="4B627A"/>
          <w:sz w:val="22"/>
          <w:szCs w:val="22"/>
        </w:rPr>
      </w:pPr>
    </w:p>
    <w:p w14:paraId="4E1779D0" w14:textId="5272F6D4" w:rsidR="00926333" w:rsidRPr="00B43A07" w:rsidRDefault="00701082" w:rsidP="008E1019">
      <w:pPr>
        <w:pStyle w:val="NormalWeb"/>
        <w:shd w:val="clear" w:color="auto" w:fill="FFFFFF"/>
        <w:spacing w:before="0" w:beforeAutospacing="0" w:after="0" w:afterAutospacing="0"/>
        <w:rPr>
          <w:rFonts w:ascii="Gill Sans MT" w:hAnsi="Gill Sans MT"/>
          <w:b/>
          <w:bCs/>
          <w:color w:val="4B627A"/>
          <w:sz w:val="22"/>
          <w:szCs w:val="22"/>
        </w:rPr>
      </w:pPr>
      <w:r w:rsidRPr="00B43A07">
        <w:rPr>
          <w:rFonts w:ascii="Gill Sans MT" w:hAnsi="Gill Sans MT"/>
          <w:b/>
          <w:bCs/>
          <w:color w:val="4B627A"/>
          <w:sz w:val="22"/>
          <w:szCs w:val="22"/>
        </w:rPr>
        <w:t xml:space="preserve">Views on lung cancer screening </w:t>
      </w:r>
    </w:p>
    <w:p w14:paraId="6C340DE3" w14:textId="5E102D28" w:rsidR="007D4051" w:rsidRPr="00423646" w:rsidRDefault="007D4051" w:rsidP="00423646">
      <w:pPr>
        <w:pStyle w:val="ListParagraph"/>
        <w:numPr>
          <w:ilvl w:val="0"/>
          <w:numId w:val="8"/>
        </w:numPr>
        <w:spacing w:before="0" w:beforeAutospacing="0" w:after="0" w:afterAutospacing="0"/>
        <w:rPr>
          <w:rFonts w:ascii="Gill Sans MT" w:hAnsi="Gill Sans MT" w:cs="Segoe UI"/>
          <w:color w:val="4B627A"/>
          <w:sz w:val="22"/>
          <w:szCs w:val="22"/>
        </w:rPr>
      </w:pPr>
      <w:r w:rsidRPr="00423646">
        <w:rPr>
          <w:rFonts w:ascii="Gill Sans MT" w:hAnsi="Gill Sans MT" w:cs="Segoe UI"/>
          <w:color w:val="4B627A"/>
          <w:sz w:val="22"/>
          <w:szCs w:val="22"/>
        </w:rPr>
        <w:t>More than eight in ten people (84.3%) supported a national lung cancer screening programme, broadly unchanged from 84.9% in 2023.</w:t>
      </w:r>
    </w:p>
    <w:p w14:paraId="3D8DC82F" w14:textId="1870EB74" w:rsidR="0021208F" w:rsidRPr="007D4051" w:rsidRDefault="003D5931" w:rsidP="008E1019">
      <w:pPr>
        <w:pStyle w:val="NormalWeb"/>
        <w:numPr>
          <w:ilvl w:val="0"/>
          <w:numId w:val="8"/>
        </w:numPr>
        <w:shd w:val="clear" w:color="auto" w:fill="FFFFFF"/>
        <w:spacing w:before="0" w:beforeAutospacing="0" w:after="0" w:afterAutospacing="0"/>
        <w:rPr>
          <w:rFonts w:ascii="Gill Sans MT" w:hAnsi="Gill Sans MT"/>
          <w:color w:val="4B627A"/>
          <w:sz w:val="22"/>
          <w:szCs w:val="22"/>
        </w:rPr>
      </w:pPr>
      <w:r w:rsidRPr="007D4051">
        <w:rPr>
          <w:rFonts w:ascii="Gill Sans MT" w:hAnsi="Gill Sans MT"/>
          <w:color w:val="4B627A"/>
          <w:sz w:val="22"/>
          <w:szCs w:val="22"/>
        </w:rPr>
        <w:t>W</w:t>
      </w:r>
      <w:r w:rsidR="00934FD7" w:rsidRPr="007D4051">
        <w:rPr>
          <w:rFonts w:ascii="Gill Sans MT" w:hAnsi="Gill Sans MT"/>
          <w:color w:val="4B627A"/>
          <w:sz w:val="22"/>
          <w:szCs w:val="22"/>
        </w:rPr>
        <w:t>omen</w:t>
      </w:r>
      <w:r w:rsidRPr="007D4051">
        <w:rPr>
          <w:rFonts w:ascii="Gill Sans MT" w:hAnsi="Gill Sans MT"/>
          <w:color w:val="4B627A"/>
          <w:sz w:val="22"/>
          <w:szCs w:val="22"/>
        </w:rPr>
        <w:t xml:space="preserve"> were more supportive than men </w:t>
      </w:r>
      <w:r w:rsidR="00934FD7" w:rsidRPr="007D4051">
        <w:rPr>
          <w:rFonts w:ascii="Gill Sans MT" w:hAnsi="Gill Sans MT"/>
          <w:color w:val="4B627A"/>
          <w:sz w:val="22"/>
          <w:szCs w:val="22"/>
        </w:rPr>
        <w:t>(86.1% vs. 82.</w:t>
      </w:r>
      <w:r w:rsidR="00A24B33" w:rsidRPr="007D4051">
        <w:rPr>
          <w:rFonts w:ascii="Gill Sans MT" w:hAnsi="Gill Sans MT"/>
          <w:color w:val="4B627A"/>
          <w:sz w:val="22"/>
          <w:szCs w:val="22"/>
        </w:rPr>
        <w:t>2</w:t>
      </w:r>
      <w:r w:rsidR="00934FD7" w:rsidRPr="007D4051">
        <w:rPr>
          <w:rFonts w:ascii="Gill Sans MT" w:hAnsi="Gill Sans MT"/>
          <w:color w:val="4B627A"/>
          <w:sz w:val="22"/>
          <w:szCs w:val="22"/>
        </w:rPr>
        <w:t>%)</w:t>
      </w:r>
      <w:r w:rsidR="00467B7C">
        <w:rPr>
          <w:rFonts w:ascii="Gill Sans MT" w:hAnsi="Gill Sans MT"/>
          <w:color w:val="4B627A"/>
          <w:sz w:val="22"/>
          <w:szCs w:val="22"/>
        </w:rPr>
        <w:t xml:space="preserve"> (2023: 85.6% vs. </w:t>
      </w:r>
      <w:r w:rsidR="00D118F9">
        <w:rPr>
          <w:rFonts w:ascii="Gill Sans MT" w:hAnsi="Gill Sans MT"/>
          <w:color w:val="4B627A"/>
          <w:sz w:val="22"/>
          <w:szCs w:val="22"/>
        </w:rPr>
        <w:t xml:space="preserve">84.1%). </w:t>
      </w:r>
    </w:p>
    <w:p w14:paraId="4ABDE814" w14:textId="283CF19D" w:rsidR="00E75787" w:rsidRPr="007D4051" w:rsidRDefault="0021208F" w:rsidP="008E1019">
      <w:pPr>
        <w:pStyle w:val="NormalWeb"/>
        <w:numPr>
          <w:ilvl w:val="0"/>
          <w:numId w:val="8"/>
        </w:numPr>
        <w:shd w:val="clear" w:color="auto" w:fill="FFFFFF"/>
        <w:spacing w:before="0" w:beforeAutospacing="0" w:after="0" w:afterAutospacing="0"/>
        <w:rPr>
          <w:rFonts w:ascii="Gill Sans MT" w:hAnsi="Gill Sans MT"/>
          <w:color w:val="4B627A"/>
          <w:sz w:val="22"/>
          <w:szCs w:val="22"/>
        </w:rPr>
      </w:pPr>
      <w:r w:rsidRPr="007D4051">
        <w:rPr>
          <w:rFonts w:ascii="Gill Sans MT" w:hAnsi="Gill Sans MT"/>
          <w:color w:val="4B627A"/>
          <w:sz w:val="22"/>
          <w:szCs w:val="22"/>
        </w:rPr>
        <w:t>Support was consistently high across all age groups</w:t>
      </w:r>
      <w:r w:rsidR="00E75787" w:rsidRPr="007D4051">
        <w:rPr>
          <w:rFonts w:ascii="Gill Sans MT" w:hAnsi="Gill Sans MT"/>
          <w:color w:val="4B627A"/>
          <w:sz w:val="22"/>
          <w:szCs w:val="22"/>
        </w:rPr>
        <w:t>, ranging from 8</w:t>
      </w:r>
      <w:r w:rsidR="008E496C" w:rsidRPr="007D4051">
        <w:rPr>
          <w:rFonts w:ascii="Gill Sans MT" w:hAnsi="Gill Sans MT"/>
          <w:color w:val="4B627A"/>
          <w:sz w:val="22"/>
          <w:szCs w:val="22"/>
        </w:rPr>
        <w:t>2.</w:t>
      </w:r>
      <w:r w:rsidR="007074EF" w:rsidRPr="007D4051">
        <w:rPr>
          <w:rFonts w:ascii="Gill Sans MT" w:hAnsi="Gill Sans MT"/>
          <w:color w:val="4B627A"/>
          <w:sz w:val="22"/>
          <w:szCs w:val="22"/>
        </w:rPr>
        <w:t>8</w:t>
      </w:r>
      <w:r w:rsidR="00E75787" w:rsidRPr="007D4051">
        <w:rPr>
          <w:rFonts w:ascii="Gill Sans MT" w:hAnsi="Gill Sans MT"/>
          <w:color w:val="4B627A"/>
          <w:sz w:val="22"/>
          <w:szCs w:val="22"/>
        </w:rPr>
        <w:t xml:space="preserve">% among </w:t>
      </w:r>
      <w:r w:rsidR="005560C0" w:rsidRPr="007D4051">
        <w:rPr>
          <w:rFonts w:ascii="Gill Sans MT" w:hAnsi="Gill Sans MT"/>
          <w:color w:val="4B627A"/>
          <w:sz w:val="22"/>
          <w:szCs w:val="22"/>
        </w:rPr>
        <w:t>18–24-year-olds</w:t>
      </w:r>
      <w:r w:rsidR="00E75787" w:rsidRPr="007D4051">
        <w:rPr>
          <w:rFonts w:ascii="Gill Sans MT" w:hAnsi="Gill Sans MT"/>
          <w:color w:val="4B627A"/>
          <w:sz w:val="22"/>
          <w:szCs w:val="22"/>
        </w:rPr>
        <w:t xml:space="preserve"> to 8</w:t>
      </w:r>
      <w:r w:rsidR="007074EF" w:rsidRPr="007D4051">
        <w:rPr>
          <w:rFonts w:ascii="Gill Sans MT" w:hAnsi="Gill Sans MT"/>
          <w:color w:val="4B627A"/>
          <w:sz w:val="22"/>
          <w:szCs w:val="22"/>
        </w:rPr>
        <w:t>5.5</w:t>
      </w:r>
      <w:r w:rsidR="00E75787" w:rsidRPr="007D4051">
        <w:rPr>
          <w:rFonts w:ascii="Gill Sans MT" w:hAnsi="Gill Sans MT"/>
          <w:color w:val="4B627A"/>
          <w:sz w:val="22"/>
          <w:szCs w:val="22"/>
        </w:rPr>
        <w:t xml:space="preserve">% among </w:t>
      </w:r>
      <w:r w:rsidR="005560C0" w:rsidRPr="007D4051">
        <w:rPr>
          <w:rFonts w:ascii="Gill Sans MT" w:hAnsi="Gill Sans MT"/>
          <w:color w:val="4B627A"/>
          <w:sz w:val="22"/>
          <w:szCs w:val="22"/>
        </w:rPr>
        <w:t>35–44-year-olds</w:t>
      </w:r>
      <w:r w:rsidR="00E75787" w:rsidRPr="007D4051">
        <w:rPr>
          <w:rFonts w:ascii="Gill Sans MT" w:hAnsi="Gill Sans MT"/>
          <w:color w:val="4B627A"/>
          <w:sz w:val="22"/>
          <w:szCs w:val="22"/>
        </w:rPr>
        <w:t>.</w:t>
      </w:r>
    </w:p>
    <w:p w14:paraId="409DBD9D" w14:textId="7657AC92" w:rsidR="001D5F22" w:rsidRPr="007D4051" w:rsidRDefault="003D5931" w:rsidP="008E1019">
      <w:pPr>
        <w:pStyle w:val="NormalWeb"/>
        <w:numPr>
          <w:ilvl w:val="0"/>
          <w:numId w:val="8"/>
        </w:numPr>
        <w:shd w:val="clear" w:color="auto" w:fill="FFFFFF"/>
        <w:spacing w:before="0" w:beforeAutospacing="0" w:after="0" w:afterAutospacing="0"/>
        <w:rPr>
          <w:rFonts w:ascii="Gill Sans MT" w:hAnsi="Gill Sans MT"/>
          <w:color w:val="4B627A"/>
          <w:sz w:val="22"/>
          <w:szCs w:val="22"/>
        </w:rPr>
      </w:pPr>
      <w:r w:rsidRPr="007D4051">
        <w:rPr>
          <w:rFonts w:ascii="Gill Sans MT" w:hAnsi="Gill Sans MT"/>
          <w:color w:val="4B627A"/>
          <w:sz w:val="22"/>
          <w:szCs w:val="22"/>
        </w:rPr>
        <w:t xml:space="preserve">Current and former smokers were more supportive than people who had never smoked </w:t>
      </w:r>
      <w:r w:rsidR="001D5F22" w:rsidRPr="007D4051">
        <w:rPr>
          <w:rFonts w:ascii="Gill Sans MT" w:hAnsi="Gill Sans MT"/>
          <w:color w:val="4B627A"/>
          <w:sz w:val="22"/>
          <w:szCs w:val="22"/>
        </w:rPr>
        <w:t>(8</w:t>
      </w:r>
      <w:r w:rsidR="009C7746" w:rsidRPr="007D4051">
        <w:rPr>
          <w:rFonts w:ascii="Gill Sans MT" w:hAnsi="Gill Sans MT"/>
          <w:color w:val="4B627A"/>
          <w:sz w:val="22"/>
          <w:szCs w:val="22"/>
        </w:rPr>
        <w:t>6</w:t>
      </w:r>
      <w:r w:rsidR="004A2EB5" w:rsidRPr="007D4051">
        <w:rPr>
          <w:rFonts w:ascii="Gill Sans MT" w:hAnsi="Gill Sans MT"/>
          <w:color w:val="4B627A"/>
          <w:sz w:val="22"/>
          <w:szCs w:val="22"/>
        </w:rPr>
        <w:t>.</w:t>
      </w:r>
      <w:r w:rsidR="00A24B33" w:rsidRPr="007D4051">
        <w:rPr>
          <w:rFonts w:ascii="Gill Sans MT" w:hAnsi="Gill Sans MT"/>
          <w:color w:val="4B627A"/>
          <w:sz w:val="22"/>
          <w:szCs w:val="22"/>
        </w:rPr>
        <w:t>1</w:t>
      </w:r>
      <w:r w:rsidR="001D5F22" w:rsidRPr="007D4051">
        <w:rPr>
          <w:rFonts w:ascii="Gill Sans MT" w:hAnsi="Gill Sans MT"/>
          <w:color w:val="4B627A"/>
          <w:sz w:val="22"/>
          <w:szCs w:val="22"/>
        </w:rPr>
        <w:t>%</w:t>
      </w:r>
      <w:r w:rsidR="009276A1" w:rsidRPr="007D4051">
        <w:rPr>
          <w:rFonts w:ascii="Gill Sans MT" w:hAnsi="Gill Sans MT"/>
          <w:color w:val="4B627A"/>
          <w:sz w:val="22"/>
          <w:szCs w:val="22"/>
        </w:rPr>
        <w:t xml:space="preserve"> </w:t>
      </w:r>
      <w:r w:rsidR="00813D88" w:rsidRPr="007D4051">
        <w:rPr>
          <w:rFonts w:ascii="Gill Sans MT" w:hAnsi="Gill Sans MT"/>
          <w:color w:val="4B627A"/>
          <w:sz w:val="22"/>
          <w:szCs w:val="22"/>
        </w:rPr>
        <w:t>vs.</w:t>
      </w:r>
      <w:r w:rsidR="001D5F22" w:rsidRPr="007D4051">
        <w:rPr>
          <w:rFonts w:ascii="Gill Sans MT" w:hAnsi="Gill Sans MT"/>
          <w:color w:val="4B627A"/>
          <w:sz w:val="22"/>
          <w:szCs w:val="22"/>
        </w:rPr>
        <w:t xml:space="preserve"> 8</w:t>
      </w:r>
      <w:r w:rsidR="004A2EB5" w:rsidRPr="007D4051">
        <w:rPr>
          <w:rFonts w:ascii="Gill Sans MT" w:hAnsi="Gill Sans MT"/>
          <w:color w:val="4B627A"/>
          <w:sz w:val="22"/>
          <w:szCs w:val="22"/>
        </w:rPr>
        <w:t>1.</w:t>
      </w:r>
      <w:r w:rsidR="00A24B33" w:rsidRPr="007D4051">
        <w:rPr>
          <w:rFonts w:ascii="Gill Sans MT" w:hAnsi="Gill Sans MT"/>
          <w:color w:val="4B627A"/>
          <w:sz w:val="22"/>
          <w:szCs w:val="22"/>
        </w:rPr>
        <w:t>6</w:t>
      </w:r>
      <w:r w:rsidR="001D5F22" w:rsidRPr="007D4051">
        <w:rPr>
          <w:rFonts w:ascii="Gill Sans MT" w:hAnsi="Gill Sans MT"/>
          <w:color w:val="4B627A"/>
          <w:sz w:val="22"/>
          <w:szCs w:val="22"/>
        </w:rPr>
        <w:t>%)</w:t>
      </w:r>
      <w:r w:rsidR="002C65D2">
        <w:rPr>
          <w:rFonts w:ascii="Gill Sans MT" w:hAnsi="Gill Sans MT"/>
          <w:color w:val="4B627A"/>
          <w:sz w:val="22"/>
          <w:szCs w:val="22"/>
        </w:rPr>
        <w:t xml:space="preserve"> (2023: </w:t>
      </w:r>
      <w:r w:rsidR="007468EC">
        <w:rPr>
          <w:rFonts w:ascii="Gill Sans MT" w:hAnsi="Gill Sans MT"/>
          <w:color w:val="4B627A"/>
          <w:sz w:val="22"/>
          <w:szCs w:val="22"/>
        </w:rPr>
        <w:t>86.8% vs. 82.5%).</w:t>
      </w:r>
    </w:p>
    <w:p w14:paraId="503D8D7F" w14:textId="77777777" w:rsidR="00CB3853" w:rsidRDefault="00CB3853" w:rsidP="00CB3853">
      <w:pPr>
        <w:pStyle w:val="NormalWeb"/>
        <w:shd w:val="clear" w:color="auto" w:fill="FFFFFF"/>
        <w:spacing w:before="0" w:beforeAutospacing="0" w:after="0" w:afterAutospacing="0"/>
        <w:rPr>
          <w:rFonts w:ascii="Gill Sans MT" w:hAnsi="Gill Sans MT"/>
          <w:b/>
          <w:bCs/>
          <w:color w:val="2EAED0"/>
        </w:rPr>
      </w:pPr>
    </w:p>
    <w:p w14:paraId="011D409D" w14:textId="162623F1" w:rsidR="009F048B" w:rsidRDefault="009F048B" w:rsidP="00CB3853">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Methodology</w:t>
      </w:r>
    </w:p>
    <w:p w14:paraId="55DEB763" w14:textId="77777777" w:rsidR="00CB3853" w:rsidRPr="009F048B" w:rsidRDefault="00CB3853" w:rsidP="00CB3853">
      <w:pPr>
        <w:pStyle w:val="NormalWeb"/>
        <w:shd w:val="clear" w:color="auto" w:fill="FFFFFF"/>
        <w:spacing w:before="0" w:beforeAutospacing="0" w:after="0" w:afterAutospacing="0"/>
        <w:rPr>
          <w:rFonts w:ascii="Gill Sans MT" w:hAnsi="Gill Sans MT"/>
          <w:b/>
          <w:bCs/>
          <w:color w:val="2EAED0"/>
        </w:rPr>
      </w:pPr>
    </w:p>
    <w:p w14:paraId="297D46A7" w14:textId="638DF2E9" w:rsidR="009F048B" w:rsidRDefault="009F048B" w:rsidP="00CB3853">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The GLCC commissioned the market research agency Censuswide to undertake an online survey of adults across </w:t>
      </w:r>
      <w:r w:rsidR="000221BE">
        <w:rPr>
          <w:rFonts w:ascii="Gill Sans MT" w:hAnsi="Gill Sans MT"/>
          <w:color w:val="4B627A"/>
          <w:sz w:val="22"/>
          <w:szCs w:val="22"/>
        </w:rPr>
        <w:t>32</w:t>
      </w:r>
      <w:r w:rsidRPr="009F048B">
        <w:rPr>
          <w:rFonts w:ascii="Gill Sans MT" w:hAnsi="Gill Sans MT"/>
          <w:color w:val="4B627A"/>
          <w:sz w:val="22"/>
          <w:szCs w:val="22"/>
        </w:rPr>
        <w:t xml:space="preserve"> countries</w:t>
      </w:r>
      <w:r>
        <w:rPr>
          <w:rFonts w:ascii="Gill Sans MT" w:hAnsi="Gill Sans MT"/>
          <w:color w:val="4B627A"/>
          <w:sz w:val="22"/>
          <w:szCs w:val="22"/>
        </w:rPr>
        <w:t xml:space="preserve"> between</w:t>
      </w:r>
      <w:r w:rsidR="00A84B05">
        <w:rPr>
          <w:rFonts w:ascii="Gill Sans MT" w:hAnsi="Gill Sans MT"/>
          <w:color w:val="4B627A"/>
          <w:sz w:val="22"/>
          <w:szCs w:val="22"/>
        </w:rPr>
        <w:t xml:space="preserve"> 17 March 2026 – 24 March 2026</w:t>
      </w:r>
      <w:r w:rsidRPr="009F048B">
        <w:rPr>
          <w:rFonts w:ascii="Gill Sans MT" w:hAnsi="Gill Sans MT"/>
          <w:color w:val="4B627A"/>
          <w:sz w:val="22"/>
          <w:szCs w:val="22"/>
        </w:rPr>
        <w:t xml:space="preserve">. The survey samples included at least 1,000 adults (per country) and data was weighted using age, gender and region to produce a representative sample in each country. Respondents were asked the following questions: </w:t>
      </w:r>
    </w:p>
    <w:p w14:paraId="60BB4FF1" w14:textId="77777777" w:rsidR="00CB3853" w:rsidRDefault="00CB3853" w:rsidP="00CB3853">
      <w:pPr>
        <w:pStyle w:val="NormalWeb"/>
        <w:shd w:val="clear" w:color="auto" w:fill="FFFFFF"/>
        <w:spacing w:before="0" w:beforeAutospacing="0" w:after="0" w:afterAutospacing="0"/>
        <w:rPr>
          <w:rFonts w:ascii="Gill Sans MT" w:hAnsi="Gill Sans MT"/>
          <w:color w:val="4B627A"/>
          <w:sz w:val="22"/>
          <w:szCs w:val="22"/>
        </w:rPr>
      </w:pPr>
    </w:p>
    <w:p w14:paraId="55821D56" w14:textId="5A079D96" w:rsidR="009F048B" w:rsidRDefault="009F048B" w:rsidP="00CB3853">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Q1. There are many warning signs and symptoms of lung cancer. Please list as many symptoms of lung cancer as you can think of</w:t>
      </w:r>
      <w:r>
        <w:rPr>
          <w:rFonts w:ascii="Gill Sans MT" w:hAnsi="Gill Sans MT"/>
          <w:color w:val="4B627A"/>
          <w:sz w:val="22"/>
          <w:szCs w:val="22"/>
        </w:rPr>
        <w:t xml:space="preserve"> [a tick box was provided for ‘Don’t know’]</w:t>
      </w:r>
    </w:p>
    <w:p w14:paraId="58FACB9D" w14:textId="11BFCE7F" w:rsidR="009F048B" w:rsidRDefault="009F048B" w:rsidP="00CB3853">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p>
    <w:p w14:paraId="268142B6" w14:textId="77777777" w:rsidR="009F048B" w:rsidRDefault="009F048B" w:rsidP="00CB3853">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p>
    <w:p w14:paraId="5451885A" w14:textId="77777777" w:rsidR="002D67B8" w:rsidRDefault="002D67B8" w:rsidP="002D67B8">
      <w:pPr>
        <w:pStyle w:val="NormalWeb"/>
        <w:shd w:val="clear" w:color="auto" w:fill="FFFFFF"/>
        <w:spacing w:before="0" w:beforeAutospacing="0" w:after="0" w:afterAutospacing="0"/>
        <w:rPr>
          <w:rFonts w:ascii="Gill Sans MT" w:hAnsi="Gill Sans MT"/>
          <w:b/>
          <w:bCs/>
          <w:color w:val="2EAED0"/>
        </w:rPr>
      </w:pPr>
    </w:p>
    <w:p w14:paraId="53FDFD19" w14:textId="6AA8444F" w:rsidR="009F048B" w:rsidRPr="00CD0336" w:rsidRDefault="009F048B" w:rsidP="002D67B8">
      <w:pPr>
        <w:pStyle w:val="NormalWeb"/>
        <w:shd w:val="clear" w:color="auto" w:fill="FFFFFF"/>
        <w:spacing w:before="0" w:beforeAutospacing="0" w:after="0" w:afterAutospacing="0"/>
        <w:rPr>
          <w:rFonts w:ascii="Gill Sans MT" w:hAnsi="Gill Sans MT"/>
          <w:b/>
          <w:bCs/>
          <w:color w:val="2EAED0"/>
        </w:rPr>
      </w:pPr>
      <w:r w:rsidRPr="00CD0336">
        <w:rPr>
          <w:rFonts w:ascii="Gill Sans MT" w:hAnsi="Gill Sans MT"/>
          <w:b/>
          <w:bCs/>
          <w:color w:val="2EAED0"/>
        </w:rPr>
        <w:t>Further analysis</w:t>
      </w:r>
    </w:p>
    <w:p w14:paraId="3D6616F6" w14:textId="77777777" w:rsidR="002D67B8" w:rsidRDefault="002D67B8" w:rsidP="002D67B8">
      <w:pPr>
        <w:pStyle w:val="NormalWeb"/>
        <w:shd w:val="clear" w:color="auto" w:fill="FFFFFF"/>
        <w:spacing w:before="0" w:beforeAutospacing="0" w:after="0" w:afterAutospacing="0"/>
        <w:rPr>
          <w:rFonts w:ascii="Gill Sans MT" w:hAnsi="Gill Sans MT"/>
          <w:b/>
          <w:bCs/>
          <w:color w:val="4B627A"/>
          <w:sz w:val="22"/>
          <w:szCs w:val="22"/>
        </w:rPr>
      </w:pPr>
    </w:p>
    <w:p w14:paraId="51E39B52" w14:textId="56E8D5FC" w:rsidR="009F048B" w:rsidRPr="00937D6B" w:rsidRDefault="009F048B" w:rsidP="002D67B8">
      <w:pPr>
        <w:pStyle w:val="NormalWeb"/>
        <w:shd w:val="clear" w:color="auto" w:fill="FFFFFF"/>
        <w:spacing w:before="0" w:beforeAutospacing="0" w:after="0" w:afterAutospacing="0"/>
        <w:rPr>
          <w:rFonts w:ascii="Gill Sans MT" w:hAnsi="Gill Sans MT"/>
          <w:b/>
          <w:bCs/>
          <w:color w:val="4B627A"/>
          <w:sz w:val="22"/>
          <w:szCs w:val="22"/>
        </w:rPr>
      </w:pPr>
      <w:r w:rsidRPr="00937D6B">
        <w:rPr>
          <w:rFonts w:ascii="Gill Sans MT" w:hAnsi="Gill Sans MT"/>
          <w:b/>
          <w:bCs/>
          <w:color w:val="4B627A"/>
          <w:sz w:val="22"/>
          <w:szCs w:val="22"/>
        </w:rPr>
        <w:t>Symptom recognition</w:t>
      </w:r>
    </w:p>
    <w:p w14:paraId="5CCD0BBE" w14:textId="77777777" w:rsidR="002D67B8" w:rsidRDefault="002D67B8" w:rsidP="002D67B8">
      <w:pPr>
        <w:pStyle w:val="NormalWeb"/>
        <w:shd w:val="clear" w:color="auto" w:fill="FFFFFF"/>
        <w:spacing w:before="0" w:beforeAutospacing="0" w:after="0" w:afterAutospacing="0"/>
        <w:rPr>
          <w:rFonts w:ascii="Gill Sans MT" w:hAnsi="Gill Sans MT" w:cs="Calibri"/>
          <w:color w:val="4B627A"/>
          <w:sz w:val="22"/>
          <w:szCs w:val="22"/>
        </w:rPr>
      </w:pPr>
    </w:p>
    <w:p w14:paraId="50BC4594" w14:textId="108BC339" w:rsidR="002C3EE0" w:rsidRDefault="00CD12FF" w:rsidP="002D67B8">
      <w:pPr>
        <w:pStyle w:val="NormalWeb"/>
        <w:shd w:val="clear" w:color="auto" w:fill="FFFFFF"/>
        <w:spacing w:before="0" w:beforeAutospacing="0" w:after="0" w:afterAutospacing="0"/>
        <w:rPr>
          <w:rFonts w:ascii="Gill Sans MT" w:hAnsi="Gill Sans MT" w:cs="Calibri"/>
          <w:color w:val="4B627A"/>
          <w:sz w:val="22"/>
          <w:szCs w:val="22"/>
        </w:rPr>
      </w:pPr>
      <w:r w:rsidRPr="00937D6B">
        <w:rPr>
          <w:rFonts w:ascii="Gill Sans MT" w:hAnsi="Gill Sans MT" w:cs="Calibri"/>
          <w:color w:val="4B627A"/>
          <w:sz w:val="22"/>
          <w:szCs w:val="22"/>
        </w:rPr>
        <w:t>Raising awareness of lung cancer symptoms is vital because treatment is more likely to be successful if lung cancer is diagnosed early.</w:t>
      </w:r>
      <w:r w:rsidR="004A184E">
        <w:rPr>
          <w:rFonts w:ascii="Gill Sans MT" w:hAnsi="Gill Sans MT" w:cs="Calibri"/>
          <w:color w:val="4B627A"/>
          <w:sz w:val="22"/>
          <w:szCs w:val="22"/>
        </w:rPr>
        <w:t xml:space="preserve"> </w:t>
      </w:r>
    </w:p>
    <w:p w14:paraId="0B16EA20" w14:textId="77777777" w:rsidR="0013587F" w:rsidRDefault="0013587F" w:rsidP="002D67B8">
      <w:pPr>
        <w:pStyle w:val="NormalWeb"/>
        <w:shd w:val="clear" w:color="auto" w:fill="FFFFFF"/>
        <w:spacing w:before="0" w:beforeAutospacing="0" w:after="0" w:afterAutospacing="0"/>
        <w:rPr>
          <w:rFonts w:ascii="Gill Sans MT" w:hAnsi="Gill Sans MT" w:cs="Calibri"/>
          <w:color w:val="4B627A"/>
          <w:sz w:val="22"/>
          <w:szCs w:val="22"/>
        </w:rPr>
      </w:pPr>
    </w:p>
    <w:p w14:paraId="28014553" w14:textId="3B97CE72" w:rsidR="0013587F" w:rsidRDefault="0013587F" w:rsidP="002D67B8">
      <w:pPr>
        <w:pStyle w:val="NormalWeb"/>
        <w:shd w:val="clear" w:color="auto" w:fill="FFFFFF"/>
        <w:spacing w:before="0" w:beforeAutospacing="0" w:after="0" w:afterAutospacing="0"/>
        <w:rPr>
          <w:rFonts w:ascii="Gill Sans MT" w:hAnsi="Gill Sans MT" w:cs="Calibri"/>
          <w:color w:val="4B627A"/>
          <w:sz w:val="22"/>
          <w:szCs w:val="22"/>
        </w:rPr>
      </w:pPr>
      <w:r w:rsidRPr="0013587F">
        <w:rPr>
          <w:rFonts w:ascii="Gill Sans MT" w:hAnsi="Gill Sans MT" w:cs="Calibri"/>
          <w:color w:val="4B627A"/>
          <w:sz w:val="22"/>
          <w:szCs w:val="22"/>
        </w:rPr>
        <w:t xml:space="preserve">The </w:t>
      </w:r>
      <w:r w:rsidR="00D760DA">
        <w:rPr>
          <w:rFonts w:ascii="Gill Sans MT" w:hAnsi="Gill Sans MT" w:cs="Calibri"/>
          <w:color w:val="4B627A"/>
          <w:sz w:val="22"/>
          <w:szCs w:val="22"/>
        </w:rPr>
        <w:t xml:space="preserve">2026 </w:t>
      </w:r>
      <w:r w:rsidRPr="0013587F">
        <w:rPr>
          <w:rFonts w:ascii="Gill Sans MT" w:hAnsi="Gill Sans MT" w:cs="Calibri"/>
          <w:color w:val="4B627A"/>
          <w:sz w:val="22"/>
          <w:szCs w:val="22"/>
        </w:rPr>
        <w:t xml:space="preserve">findings suggest that awareness of lung cancer symptoms is improving globally, although knowledge remains limited. The proportion of people unable to name any symptom of lung cancer fell from 37.5% in 2023 </w:t>
      </w:r>
      <w:r w:rsidR="001B1224">
        <w:rPr>
          <w:rFonts w:ascii="Gill Sans MT" w:hAnsi="Gill Sans MT" w:cs="Calibri"/>
          <w:color w:val="4B627A"/>
          <w:sz w:val="22"/>
          <w:szCs w:val="22"/>
        </w:rPr>
        <w:t>to</w:t>
      </w:r>
      <w:r w:rsidRPr="0013587F">
        <w:rPr>
          <w:rFonts w:ascii="Gill Sans MT" w:hAnsi="Gill Sans MT" w:cs="Calibri"/>
          <w:color w:val="4B627A"/>
          <w:sz w:val="22"/>
          <w:szCs w:val="22"/>
        </w:rPr>
        <w:t xml:space="preserve"> 32.7% in 2026, indicating </w:t>
      </w:r>
      <w:r w:rsidR="00744AA7">
        <w:rPr>
          <w:rFonts w:ascii="Gill Sans MT" w:hAnsi="Gill Sans MT" w:cs="Calibri"/>
          <w:color w:val="4B627A"/>
          <w:sz w:val="22"/>
          <w:szCs w:val="22"/>
        </w:rPr>
        <w:t>steady progress</w:t>
      </w:r>
      <w:r w:rsidRPr="0013587F">
        <w:rPr>
          <w:rFonts w:ascii="Gill Sans MT" w:hAnsi="Gill Sans MT" w:cs="Calibri"/>
          <w:color w:val="4B627A"/>
          <w:sz w:val="22"/>
          <w:szCs w:val="22"/>
        </w:rPr>
        <w:t>.</w:t>
      </w:r>
      <w:r w:rsidR="00B27F66">
        <w:rPr>
          <w:rFonts w:ascii="Gill Sans MT" w:hAnsi="Gill Sans MT" w:cs="Calibri"/>
          <w:color w:val="4B627A"/>
          <w:sz w:val="22"/>
          <w:szCs w:val="22"/>
        </w:rPr>
        <w:t xml:space="preserve"> Despite this improvement</w:t>
      </w:r>
      <w:r w:rsidRPr="0013587F">
        <w:rPr>
          <w:rFonts w:ascii="Gill Sans MT" w:hAnsi="Gill Sans MT" w:cs="Calibri"/>
          <w:color w:val="4B627A"/>
          <w:sz w:val="22"/>
          <w:szCs w:val="22"/>
        </w:rPr>
        <w:t xml:space="preserve">, around one-third of adults still could not identify a single symptom, highlighting substantial and persistent gaps in </w:t>
      </w:r>
      <w:r w:rsidR="00B27F66">
        <w:rPr>
          <w:rFonts w:ascii="Gill Sans MT" w:hAnsi="Gill Sans MT" w:cs="Calibri"/>
          <w:color w:val="4B627A"/>
          <w:sz w:val="22"/>
          <w:szCs w:val="22"/>
        </w:rPr>
        <w:t xml:space="preserve">public </w:t>
      </w:r>
      <w:r w:rsidRPr="0013587F">
        <w:rPr>
          <w:rFonts w:ascii="Gill Sans MT" w:hAnsi="Gill Sans MT" w:cs="Calibri"/>
          <w:color w:val="4B627A"/>
          <w:sz w:val="22"/>
          <w:szCs w:val="22"/>
        </w:rPr>
        <w:t>understanding.</w:t>
      </w:r>
    </w:p>
    <w:p w14:paraId="3EEDF7BB" w14:textId="77777777" w:rsidR="00581F7F" w:rsidRDefault="00581F7F" w:rsidP="004B3415">
      <w:pPr>
        <w:rPr>
          <w:rFonts w:ascii="Gill Sans MT" w:eastAsia="Times New Roman" w:hAnsi="Gill Sans MT" w:cs="Segoe UI"/>
          <w:color w:val="4B627A"/>
          <w:kern w:val="0"/>
          <w:sz w:val="22"/>
          <w:szCs w:val="22"/>
          <w:lang w:eastAsia="en-GB"/>
          <w14:ligatures w14:val="none"/>
        </w:rPr>
      </w:pPr>
    </w:p>
    <w:p w14:paraId="686F90B5" w14:textId="01A48CCB" w:rsidR="00581F7F" w:rsidRPr="004F41CA" w:rsidRDefault="00581F7F" w:rsidP="004B3415">
      <w:pPr>
        <w:rPr>
          <w:rFonts w:ascii="Gill Sans MT" w:eastAsia="Times New Roman" w:hAnsi="Gill Sans MT" w:cs="Segoe UI"/>
          <w:color w:val="4B627A"/>
          <w:kern w:val="0"/>
          <w:sz w:val="22"/>
          <w:szCs w:val="22"/>
          <w:lang w:eastAsia="en-GB"/>
          <w14:ligatures w14:val="none"/>
        </w:rPr>
      </w:pPr>
      <w:r w:rsidRPr="00581F7F">
        <w:rPr>
          <w:rFonts w:ascii="Gill Sans MT" w:eastAsia="Times New Roman" w:hAnsi="Gill Sans MT" w:cs="Segoe UI"/>
          <w:color w:val="4B627A"/>
          <w:kern w:val="0"/>
          <w:sz w:val="22"/>
          <w:szCs w:val="22"/>
          <w:lang w:eastAsia="en-GB"/>
          <w14:ligatures w14:val="none"/>
        </w:rPr>
        <w:t>Symptom awareness varied substantially between countries in 2026, with the proportion of respondents unable to identify any symptom of lung cancer</w:t>
      </w:r>
      <w:r w:rsidR="00F0149A">
        <w:rPr>
          <w:rFonts w:ascii="Gill Sans MT" w:eastAsia="Times New Roman" w:hAnsi="Gill Sans MT" w:cs="Segoe UI"/>
          <w:color w:val="4B627A"/>
          <w:kern w:val="0"/>
          <w:sz w:val="22"/>
          <w:szCs w:val="22"/>
          <w:lang w:eastAsia="en-GB"/>
          <w14:ligatures w14:val="none"/>
        </w:rPr>
        <w:t>,</w:t>
      </w:r>
      <w:r w:rsidRPr="00581F7F">
        <w:rPr>
          <w:rFonts w:ascii="Gill Sans MT" w:eastAsia="Times New Roman" w:hAnsi="Gill Sans MT" w:cs="Segoe UI"/>
          <w:color w:val="4B627A"/>
          <w:kern w:val="0"/>
          <w:sz w:val="22"/>
          <w:szCs w:val="22"/>
          <w:lang w:eastAsia="en-GB"/>
          <w14:ligatures w14:val="none"/>
        </w:rPr>
        <w:t xml:space="preserve"> ranging from 18.2% in South Africa to 57.4% in Spain</w:t>
      </w:r>
      <w:r w:rsidR="006417D8">
        <w:rPr>
          <w:rFonts w:ascii="Gill Sans MT" w:eastAsia="Times New Roman" w:hAnsi="Gill Sans MT" w:cs="Segoe UI"/>
          <w:color w:val="4B627A"/>
          <w:kern w:val="0"/>
          <w:sz w:val="22"/>
          <w:szCs w:val="22"/>
          <w:lang w:eastAsia="en-GB"/>
          <w14:ligatures w14:val="none"/>
        </w:rPr>
        <w:t xml:space="preserve"> (Chart 1)</w:t>
      </w:r>
      <w:r w:rsidRPr="00581F7F">
        <w:rPr>
          <w:rFonts w:ascii="Gill Sans MT" w:eastAsia="Times New Roman" w:hAnsi="Gill Sans MT" w:cs="Segoe UI"/>
          <w:color w:val="4B627A"/>
          <w:kern w:val="0"/>
          <w:sz w:val="22"/>
          <w:szCs w:val="22"/>
          <w:lang w:eastAsia="en-GB"/>
          <w14:ligatures w14:val="none"/>
        </w:rPr>
        <w:t>. Trends since 2023 also differed markedly between countries. Japan recorded one of the largest improvements, with the proportion unable to name any symptom falling from 54.4% in 2023 to 43.9% in 2026. By contrast, Spain experienced a significant deterioration in symptom awareness, with the proportion unable to name any symptom increasing from 39.9% in 2023 to 57.4% in 2026. These contrasting trends suggest that meaningful improvements in awareness are possible, but that progress is neither automatic nor guaranteed. Sustained public awareness efforts are therefore needed to improve understanding of lung cancer symptoms and support earlier diagnosis.</w:t>
      </w:r>
    </w:p>
    <w:p w14:paraId="0DE6C38E" w14:textId="5808B0CA" w:rsidR="002D67B8" w:rsidRDefault="002D67B8" w:rsidP="002D67B8">
      <w:pPr>
        <w:pStyle w:val="NormalWeb"/>
        <w:shd w:val="clear" w:color="auto" w:fill="FFFFFF"/>
        <w:spacing w:before="0" w:beforeAutospacing="0" w:after="0" w:afterAutospacing="0"/>
        <w:rPr>
          <w:rFonts w:ascii="Gill Sans MT" w:hAnsi="Gill Sans MT" w:cs="Calibri"/>
          <w:color w:val="4B627A"/>
          <w:sz w:val="22"/>
          <w:szCs w:val="22"/>
        </w:rPr>
      </w:pPr>
    </w:p>
    <w:p w14:paraId="10762864" w14:textId="74715C35" w:rsidR="00575F9F" w:rsidRDefault="00575F9F" w:rsidP="002D67B8">
      <w:pPr>
        <w:pStyle w:val="NormalWeb"/>
        <w:shd w:val="clear" w:color="auto" w:fill="FFFFFF"/>
        <w:spacing w:before="0" w:beforeAutospacing="0" w:after="0" w:afterAutospacing="0"/>
        <w:rPr>
          <w:rFonts w:ascii="Gill Sans MT" w:hAnsi="Gill Sans MT" w:cs="Calibri"/>
          <w:color w:val="4B627A"/>
          <w:sz w:val="22"/>
          <w:szCs w:val="22"/>
        </w:rPr>
      </w:pPr>
      <w:r w:rsidRPr="00575F9F">
        <w:rPr>
          <w:rFonts w:ascii="Gill Sans MT" w:hAnsi="Gill Sans MT" w:cs="Calibri"/>
          <w:color w:val="4B627A"/>
          <w:sz w:val="22"/>
          <w:szCs w:val="22"/>
        </w:rPr>
        <w:t xml:space="preserve">Across countries, awareness of specific symptoms was broadly consistent. The five symptoms </w:t>
      </w:r>
      <w:proofErr w:type="gramStart"/>
      <w:r w:rsidRPr="00575F9F">
        <w:rPr>
          <w:rFonts w:ascii="Gill Sans MT" w:hAnsi="Gill Sans MT" w:cs="Calibri"/>
          <w:color w:val="4B627A"/>
          <w:sz w:val="22"/>
          <w:szCs w:val="22"/>
        </w:rPr>
        <w:t>most commonly identified</w:t>
      </w:r>
      <w:proofErr w:type="gramEnd"/>
      <w:r w:rsidRPr="00575F9F">
        <w:rPr>
          <w:rFonts w:ascii="Gill Sans MT" w:hAnsi="Gill Sans MT" w:cs="Calibri"/>
          <w:color w:val="4B627A"/>
          <w:sz w:val="22"/>
          <w:szCs w:val="22"/>
        </w:rPr>
        <w:t xml:space="preserve"> by respondents were persistent cough, shortness of breath, coughing up blood, chest pain, and fatigue/tiredness. Persistent cough was by far the symptom most frequently recognised globally, while unexplained weight loss was also commonly mentioned, although less frequently than the top five symptoms.</w:t>
      </w:r>
    </w:p>
    <w:p w14:paraId="54465D6B" w14:textId="77777777" w:rsidR="00D34D69" w:rsidRDefault="00D34D69" w:rsidP="002D67B8">
      <w:pPr>
        <w:pStyle w:val="NormalWeb"/>
        <w:shd w:val="clear" w:color="auto" w:fill="FFFFFF"/>
        <w:spacing w:before="0" w:beforeAutospacing="0" w:after="0" w:afterAutospacing="0"/>
        <w:rPr>
          <w:rFonts w:ascii="Gill Sans MT" w:hAnsi="Gill Sans MT" w:cs="Calibri"/>
          <w:color w:val="4B627A"/>
          <w:sz w:val="22"/>
          <w:szCs w:val="22"/>
        </w:rPr>
      </w:pPr>
    </w:p>
    <w:p w14:paraId="2A6DE3FC" w14:textId="53DDCA1E" w:rsidR="00C7235D" w:rsidRDefault="00ED2DB3" w:rsidP="002D67B8">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rPr>
        <w:drawing>
          <wp:inline distT="0" distB="0" distL="0" distR="0" wp14:anchorId="7E9FCA52" wp14:editId="4EDB5B5E">
            <wp:extent cx="5684520" cy="5682343"/>
            <wp:effectExtent l="0" t="0" r="17780" b="7620"/>
            <wp:docPr id="5061967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BF7C9C" w14:textId="747DA0D9" w:rsidR="00C7235D" w:rsidRDefault="00C7235D" w:rsidP="002D67B8">
      <w:pPr>
        <w:pStyle w:val="NormalWeb"/>
        <w:shd w:val="clear" w:color="auto" w:fill="FFFFFF"/>
        <w:spacing w:before="0" w:beforeAutospacing="0" w:after="0" w:afterAutospacing="0"/>
        <w:rPr>
          <w:rFonts w:ascii="Gill Sans MT" w:hAnsi="Gill Sans MT" w:cs="Calibri"/>
          <w:color w:val="4B627A"/>
          <w:sz w:val="22"/>
          <w:szCs w:val="22"/>
        </w:rPr>
      </w:pPr>
    </w:p>
    <w:p w14:paraId="4E551CA7" w14:textId="29EB6358" w:rsidR="00022A20" w:rsidRDefault="13BED0F8" w:rsidP="00C108BF">
      <w:pPr>
        <w:pStyle w:val="NormalWeb"/>
        <w:shd w:val="clear" w:color="auto" w:fill="FFFFFF"/>
        <w:spacing w:before="0" w:beforeAutospacing="0" w:after="0" w:afterAutospacing="0"/>
        <w:rPr>
          <w:rFonts w:ascii="Gill Sans MT" w:hAnsi="Gill Sans MT" w:cs="Calibri"/>
          <w:color w:val="4B627A"/>
          <w:sz w:val="22"/>
          <w:szCs w:val="22"/>
        </w:rPr>
      </w:pPr>
      <w:r w:rsidRPr="13BED0F8">
        <w:rPr>
          <w:rFonts w:ascii="Gill Sans MT" w:hAnsi="Gill Sans MT" w:cs="Calibri"/>
          <w:color w:val="4B627A"/>
          <w:sz w:val="22"/>
          <w:szCs w:val="22"/>
        </w:rPr>
        <w:t xml:space="preserve">As shown in Chart 2, awareness also differed by age, with the highest proportions reporting no knowledge of symptoms among 18–24-year-olds (36.8%) and those aged 55+ (36.4%). </w:t>
      </w:r>
    </w:p>
    <w:p w14:paraId="33A88F8D" w14:textId="77777777" w:rsidR="00B11C3F" w:rsidRDefault="00B11C3F" w:rsidP="00C108BF">
      <w:pPr>
        <w:pStyle w:val="NormalWeb"/>
        <w:shd w:val="clear" w:color="auto" w:fill="FFFFFF"/>
        <w:spacing w:before="0" w:beforeAutospacing="0" w:after="0" w:afterAutospacing="0"/>
        <w:rPr>
          <w:rFonts w:ascii="Gill Sans MT" w:hAnsi="Gill Sans MT" w:cs="Calibri"/>
          <w:color w:val="4B627A"/>
          <w:sz w:val="22"/>
          <w:szCs w:val="22"/>
        </w:rPr>
      </w:pPr>
    </w:p>
    <w:p w14:paraId="1C59AFFB" w14:textId="77777777" w:rsidR="006417D8" w:rsidRDefault="00B11C3F" w:rsidP="006417D8">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noProof/>
          <w:color w:val="4B627A"/>
          <w:sz w:val="22"/>
          <w:szCs w:val="22"/>
        </w:rPr>
        <w:lastRenderedPageBreak/>
        <w:drawing>
          <wp:inline distT="0" distB="0" distL="0" distR="0" wp14:anchorId="523408BE" wp14:editId="3409165B">
            <wp:extent cx="5684520" cy="2470785"/>
            <wp:effectExtent l="0" t="0" r="17780" b="18415"/>
            <wp:docPr id="152344900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89CF37" w14:textId="77777777" w:rsidR="00D34D69" w:rsidRDefault="00D34D69" w:rsidP="006417D8">
      <w:pPr>
        <w:pStyle w:val="NormalWeb"/>
        <w:shd w:val="clear" w:color="auto" w:fill="FFFFFF"/>
        <w:spacing w:before="0" w:beforeAutospacing="0" w:after="0" w:afterAutospacing="0"/>
        <w:rPr>
          <w:rFonts w:ascii="Gill Sans MT" w:hAnsi="Gill Sans MT" w:cs="Calibri"/>
          <w:color w:val="4B627A"/>
          <w:sz w:val="22"/>
          <w:szCs w:val="22"/>
        </w:rPr>
      </w:pPr>
    </w:p>
    <w:p w14:paraId="36E3A823" w14:textId="2A7AC2A4" w:rsidR="001D79D7" w:rsidRPr="00DB3B18" w:rsidRDefault="00CC7859" w:rsidP="006417D8">
      <w:pPr>
        <w:pStyle w:val="NormalWeb"/>
        <w:shd w:val="clear" w:color="auto" w:fill="FFFFFF"/>
        <w:spacing w:before="0" w:beforeAutospacing="0" w:after="0" w:afterAutospacing="0"/>
        <w:rPr>
          <w:rFonts w:ascii="Gill Sans MT" w:hAnsi="Gill Sans MT" w:cs="Calibri"/>
          <w:color w:val="4B627A"/>
          <w:sz w:val="22"/>
          <w:szCs w:val="22"/>
        </w:rPr>
      </w:pPr>
      <w:r w:rsidRPr="608EA169">
        <w:rPr>
          <w:rFonts w:ascii="Gill Sans MT" w:hAnsi="Gill Sans MT" w:cs="Calibri"/>
          <w:color w:val="4B627A"/>
          <w:sz w:val="22"/>
          <w:szCs w:val="22"/>
        </w:rPr>
        <w:t>Chart 3 shows that, as in previous years, differences by smoking status were relatively small: 31.4% of current or former smokers and 34.4% of people who had never smoked said they did not know any symptoms of lung cancer.</w:t>
      </w:r>
    </w:p>
    <w:p w14:paraId="236220E4" w14:textId="77777777" w:rsidR="001D79D7" w:rsidRDefault="001D79D7" w:rsidP="584715A9">
      <w:pPr>
        <w:rPr>
          <w:rFonts w:ascii="Gill Sans MT" w:hAnsi="Gill Sans MT"/>
          <w:i/>
          <w:iCs/>
          <w:color w:val="4B627A"/>
          <w:sz w:val="22"/>
          <w:szCs w:val="22"/>
        </w:rPr>
      </w:pPr>
    </w:p>
    <w:p w14:paraId="00F2A435" w14:textId="77777777" w:rsidR="00D34D69" w:rsidRDefault="00D34D69" w:rsidP="584715A9">
      <w:pPr>
        <w:rPr>
          <w:rFonts w:ascii="Gill Sans MT" w:hAnsi="Gill Sans MT"/>
          <w:i/>
          <w:iCs/>
          <w:color w:val="4B627A"/>
          <w:sz w:val="22"/>
          <w:szCs w:val="22"/>
        </w:rPr>
      </w:pPr>
    </w:p>
    <w:p w14:paraId="6AE16439" w14:textId="6D689013" w:rsidR="00CC7859" w:rsidRDefault="00CC7859" w:rsidP="584715A9">
      <w:pPr>
        <w:rPr>
          <w:rFonts w:ascii="Gill Sans MT" w:hAnsi="Gill Sans MT"/>
          <w:b/>
          <w:bCs/>
          <w:color w:val="4B627A"/>
          <w:sz w:val="22"/>
          <w:szCs w:val="22"/>
        </w:rPr>
      </w:pPr>
      <w:r>
        <w:rPr>
          <w:rFonts w:ascii="Gill Sans MT" w:hAnsi="Gill Sans MT"/>
          <w:i/>
          <w:iCs/>
          <w:noProof/>
          <w:color w:val="4B627A"/>
          <w:sz w:val="22"/>
          <w:szCs w:val="22"/>
        </w:rPr>
        <w:drawing>
          <wp:inline distT="0" distB="0" distL="0" distR="0" wp14:anchorId="42DFCDC7" wp14:editId="6A3FD6AD">
            <wp:extent cx="5486400" cy="2357610"/>
            <wp:effectExtent l="0" t="0" r="12700" b="17780"/>
            <wp:docPr id="158276121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35223E7" w14:textId="77777777" w:rsidR="00CC7859" w:rsidRDefault="00CC7859" w:rsidP="584715A9">
      <w:pPr>
        <w:rPr>
          <w:rFonts w:ascii="Gill Sans MT" w:hAnsi="Gill Sans MT"/>
          <w:b/>
          <w:bCs/>
          <w:color w:val="4B627A"/>
          <w:sz w:val="22"/>
          <w:szCs w:val="22"/>
        </w:rPr>
      </w:pPr>
    </w:p>
    <w:p w14:paraId="51A2F707" w14:textId="77777777" w:rsidR="00CC7859" w:rsidRDefault="00CC7859" w:rsidP="584715A9">
      <w:pPr>
        <w:rPr>
          <w:rFonts w:ascii="Gill Sans MT" w:hAnsi="Gill Sans MT"/>
          <w:b/>
          <w:bCs/>
          <w:color w:val="4B627A"/>
          <w:sz w:val="22"/>
          <w:szCs w:val="22"/>
        </w:rPr>
      </w:pPr>
    </w:p>
    <w:p w14:paraId="3B561DCF" w14:textId="2B86BBDA" w:rsidR="00826288" w:rsidRPr="001D79D7" w:rsidRDefault="584715A9" w:rsidP="584715A9">
      <w:pPr>
        <w:rPr>
          <w:rFonts w:ascii="Gill Sans MT" w:hAnsi="Gill Sans MT"/>
          <w:b/>
          <w:bCs/>
          <w:color w:val="4B627A"/>
          <w:sz w:val="22"/>
          <w:szCs w:val="22"/>
        </w:rPr>
      </w:pPr>
      <w:r w:rsidRPr="584715A9">
        <w:rPr>
          <w:rFonts w:ascii="Gill Sans MT" w:hAnsi="Gill Sans MT"/>
          <w:b/>
          <w:bCs/>
          <w:color w:val="4B627A"/>
          <w:sz w:val="22"/>
          <w:szCs w:val="22"/>
        </w:rPr>
        <w:t>Attitudes towards lung cancer</w:t>
      </w:r>
    </w:p>
    <w:p w14:paraId="391543E9" w14:textId="77777777" w:rsidR="0049083F" w:rsidRDefault="0049083F" w:rsidP="0049083F">
      <w:pPr>
        <w:pStyle w:val="NormalWeb"/>
        <w:shd w:val="clear" w:color="auto" w:fill="FFFFFF"/>
        <w:spacing w:before="0" w:beforeAutospacing="0" w:after="0" w:afterAutospacing="0"/>
        <w:rPr>
          <w:rFonts w:ascii="Gill Sans MT" w:hAnsi="Gill Sans MT"/>
          <w:color w:val="4B627A"/>
          <w:sz w:val="22"/>
          <w:szCs w:val="22"/>
        </w:rPr>
      </w:pPr>
    </w:p>
    <w:p w14:paraId="1E290647" w14:textId="085B2ACD" w:rsidR="001B4915" w:rsidRDefault="000B2470" w:rsidP="00F332CC">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sidR="008C289E">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around the disease.</w:t>
      </w:r>
      <w:r w:rsidR="00C0282B">
        <w:rPr>
          <w:rStyle w:val="FootnoteReference"/>
          <w:rFonts w:ascii="Gill Sans MT" w:hAnsi="Gill Sans MT"/>
          <w:color w:val="4B627A"/>
          <w:sz w:val="22"/>
          <w:szCs w:val="22"/>
        </w:rPr>
        <w:footnoteReference w:id="1"/>
      </w:r>
      <w:r w:rsidR="00C0282B">
        <w:rPr>
          <w:rFonts w:ascii="Gill Sans MT" w:hAnsi="Gill Sans MT"/>
          <w:color w:val="4B627A"/>
          <w:sz w:val="22"/>
          <w:szCs w:val="22"/>
        </w:rPr>
        <w:t xml:space="preserve"> </w:t>
      </w:r>
      <w:r w:rsidR="00CB5B8E" w:rsidRPr="00CB5B8E">
        <w:rPr>
          <w:rFonts w:ascii="Gill Sans MT" w:hAnsi="Gill Sans MT"/>
          <w:color w:val="4B627A"/>
          <w:sz w:val="22"/>
          <w:szCs w:val="22"/>
        </w:rPr>
        <w:t>This is problematic not only because many people who develop lung cancer have never smoked, but also because stigma can discourage people from seeking help for potential symptoms.</w:t>
      </w:r>
      <w:r w:rsidR="0099033E">
        <w:rPr>
          <w:rFonts w:ascii="Gill Sans MT" w:hAnsi="Gill Sans MT"/>
          <w:color w:val="4B627A"/>
          <w:sz w:val="22"/>
          <w:szCs w:val="22"/>
        </w:rPr>
        <w:t xml:space="preserve"> </w:t>
      </w:r>
      <w:r w:rsidR="001B4915"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sidR="001B4915">
        <w:rPr>
          <w:rFonts w:ascii="Gill Sans MT" w:hAnsi="Gill Sans MT"/>
          <w:color w:val="4B627A"/>
          <w:sz w:val="22"/>
          <w:szCs w:val="22"/>
        </w:rPr>
        <w:t xml:space="preserve">cancer. </w:t>
      </w:r>
    </w:p>
    <w:p w14:paraId="146F4D93" w14:textId="77777777" w:rsidR="0049083F" w:rsidRDefault="0049083F" w:rsidP="00F332CC">
      <w:pPr>
        <w:pStyle w:val="NormalWeb"/>
        <w:shd w:val="clear" w:color="auto" w:fill="FFFFFF"/>
        <w:spacing w:before="0" w:beforeAutospacing="0" w:after="0" w:afterAutospacing="0"/>
        <w:rPr>
          <w:rFonts w:ascii="Gill Sans MT" w:hAnsi="Gill Sans MT"/>
          <w:color w:val="4B627A"/>
          <w:sz w:val="22"/>
          <w:szCs w:val="22"/>
        </w:rPr>
      </w:pPr>
    </w:p>
    <w:p w14:paraId="4E5F7F66" w14:textId="49CEF714" w:rsidR="00F332CC" w:rsidRPr="00F332CC" w:rsidRDefault="00F332CC" w:rsidP="00F332CC">
      <w:pPr>
        <w:pStyle w:val="NormalWeb"/>
        <w:shd w:val="clear" w:color="auto" w:fill="FFFFFF" w:themeFill="background1"/>
        <w:spacing w:before="0" w:beforeAutospacing="0" w:after="0" w:afterAutospacing="0"/>
        <w:rPr>
          <w:rFonts w:ascii="Gill Sans MT" w:hAnsi="Gill Sans MT"/>
          <w:color w:val="4B627A"/>
          <w:sz w:val="22"/>
          <w:szCs w:val="22"/>
        </w:rPr>
      </w:pPr>
      <w:r w:rsidRPr="00F332CC">
        <w:rPr>
          <w:rFonts w:ascii="Gill Sans MT" w:hAnsi="Gill Sans MT"/>
          <w:color w:val="4B627A"/>
          <w:sz w:val="22"/>
          <w:szCs w:val="22"/>
        </w:rPr>
        <w:t xml:space="preserve">To understand attitudes towards lung cancer, respondents were told that: “Lung cancer is mainly caused by smoking cigarettes and other tobacco products.” </w:t>
      </w:r>
      <w:r w:rsidR="00CB2492">
        <w:rPr>
          <w:rFonts w:ascii="Gill Sans MT" w:hAnsi="Gill Sans MT"/>
          <w:color w:val="4B627A"/>
          <w:sz w:val="22"/>
          <w:szCs w:val="22"/>
        </w:rPr>
        <w:t>T</w:t>
      </w:r>
      <w:r w:rsidRPr="00F332CC">
        <w:rPr>
          <w:rFonts w:ascii="Gill Sans MT" w:hAnsi="Gill Sans MT"/>
          <w:color w:val="4B627A"/>
          <w:sz w:val="22"/>
          <w:szCs w:val="22"/>
        </w:rPr>
        <w:t>hen</w:t>
      </w:r>
      <w:r w:rsidR="00CB2492">
        <w:rPr>
          <w:rFonts w:ascii="Gill Sans MT" w:hAnsi="Gill Sans MT"/>
          <w:color w:val="4B627A"/>
          <w:sz w:val="22"/>
          <w:szCs w:val="22"/>
        </w:rPr>
        <w:t xml:space="preserve"> they were</w:t>
      </w:r>
      <w:r w:rsidRPr="00F332CC">
        <w:rPr>
          <w:rFonts w:ascii="Gill Sans MT" w:hAnsi="Gill Sans MT"/>
          <w:color w:val="4B627A"/>
          <w:sz w:val="22"/>
          <w:szCs w:val="22"/>
        </w:rPr>
        <w:t xml:space="preserve"> asked whether they agreed that they have less sympathy for people with lung cancer than for people with other types of cancer.</w:t>
      </w:r>
    </w:p>
    <w:p w14:paraId="40A741B3" w14:textId="77777777" w:rsidR="00F332CC" w:rsidRPr="00F332CC" w:rsidRDefault="00F332CC" w:rsidP="00F332CC">
      <w:pPr>
        <w:pStyle w:val="NormalWeb"/>
        <w:shd w:val="clear" w:color="auto" w:fill="FFFFFF" w:themeFill="background1"/>
        <w:spacing w:before="0" w:beforeAutospacing="0" w:after="0" w:afterAutospacing="0"/>
        <w:rPr>
          <w:rFonts w:ascii="Gill Sans MT" w:hAnsi="Gill Sans MT"/>
          <w:color w:val="4B627A"/>
          <w:sz w:val="22"/>
          <w:szCs w:val="22"/>
        </w:rPr>
      </w:pPr>
    </w:p>
    <w:p w14:paraId="07A78AC4" w14:textId="29DB30B1" w:rsidR="00D71D0A" w:rsidRDefault="00F332CC" w:rsidP="00D71D0A">
      <w:pPr>
        <w:pStyle w:val="NormalWeb"/>
        <w:shd w:val="clear" w:color="auto" w:fill="FFFFFF" w:themeFill="background1"/>
        <w:spacing w:before="0" w:beforeAutospacing="0" w:after="0" w:afterAutospacing="0"/>
        <w:rPr>
          <w:rFonts w:ascii="Gill Sans MT" w:hAnsi="Gill Sans MT"/>
          <w:color w:val="4B627A"/>
          <w:sz w:val="22"/>
          <w:szCs w:val="22"/>
        </w:rPr>
      </w:pPr>
      <w:r w:rsidRPr="00F332CC">
        <w:rPr>
          <w:rFonts w:ascii="Gill Sans MT" w:hAnsi="Gill Sans MT"/>
          <w:color w:val="4B627A"/>
          <w:sz w:val="22"/>
          <w:szCs w:val="22"/>
        </w:rPr>
        <w:lastRenderedPageBreak/>
        <w:t xml:space="preserve">The 2026 study found that nearly four in ten respondents (39.2%) agreed with this statement, indicating that stigma towards people with lung cancer remains widespread. This represents a modest improvement from 42.6% in 2023, suggesting attitudes may be gradually becoming more positive. </w:t>
      </w:r>
      <w:r w:rsidR="00D71D0A" w:rsidRPr="3E15E8A6">
        <w:rPr>
          <w:rFonts w:ascii="Gill Sans MT" w:hAnsi="Gill Sans MT"/>
          <w:color w:val="4B627A"/>
          <w:sz w:val="22"/>
          <w:szCs w:val="22"/>
        </w:rPr>
        <w:t>As shown in Chart 4, there was substantial variation between countries, ranging from 24.4% in the Netherlands to 57.3% in India.</w:t>
      </w:r>
    </w:p>
    <w:p w14:paraId="173854CD" w14:textId="77777777" w:rsidR="00F332CC" w:rsidRPr="00F332CC" w:rsidRDefault="00F332CC" w:rsidP="00F332CC">
      <w:pPr>
        <w:pStyle w:val="NormalWeb"/>
        <w:shd w:val="clear" w:color="auto" w:fill="FFFFFF" w:themeFill="background1"/>
        <w:spacing w:before="0" w:beforeAutospacing="0" w:after="0" w:afterAutospacing="0"/>
        <w:rPr>
          <w:rFonts w:ascii="Gill Sans MT" w:hAnsi="Gill Sans MT"/>
          <w:color w:val="4B627A"/>
          <w:sz w:val="22"/>
          <w:szCs w:val="22"/>
        </w:rPr>
      </w:pPr>
    </w:p>
    <w:p w14:paraId="62FEADF7" w14:textId="4427B247" w:rsidR="00F332CC" w:rsidRDefault="00F332CC" w:rsidP="00F332CC">
      <w:pPr>
        <w:pStyle w:val="NormalWeb"/>
        <w:shd w:val="clear" w:color="auto" w:fill="FFFFFF" w:themeFill="background1"/>
        <w:spacing w:before="0" w:beforeAutospacing="0" w:after="0" w:afterAutospacing="0"/>
        <w:rPr>
          <w:rFonts w:ascii="Gill Sans MT" w:hAnsi="Gill Sans MT"/>
          <w:color w:val="4B627A"/>
          <w:sz w:val="22"/>
          <w:szCs w:val="22"/>
        </w:rPr>
      </w:pPr>
      <w:r w:rsidRPr="00F332CC">
        <w:rPr>
          <w:rFonts w:ascii="Gill Sans MT" w:hAnsi="Gill Sans MT"/>
          <w:color w:val="4B627A"/>
          <w:sz w:val="22"/>
          <w:szCs w:val="22"/>
        </w:rPr>
        <w:t xml:space="preserve">Trends over time also varied considerably between countries. Between 2023 and 2026, several countries recorded notable reductions in stigma, particularly France, where the proportion of respondents agreeing with the statement fell from 36.0% to 25.9%, and the Netherlands, where it fell from 33.4% to 24.4%. In contrast, attitudes worsened in South Africa, </w:t>
      </w:r>
      <w:r w:rsidR="00D53919">
        <w:rPr>
          <w:rFonts w:ascii="Gill Sans MT" w:hAnsi="Gill Sans MT"/>
          <w:color w:val="4B627A"/>
          <w:sz w:val="22"/>
          <w:szCs w:val="22"/>
        </w:rPr>
        <w:t>where</w:t>
      </w:r>
      <w:r w:rsidR="00D53919" w:rsidRPr="00F332CC">
        <w:rPr>
          <w:rFonts w:ascii="Gill Sans MT" w:hAnsi="Gill Sans MT"/>
          <w:color w:val="4B627A"/>
          <w:sz w:val="22"/>
          <w:szCs w:val="22"/>
        </w:rPr>
        <w:t xml:space="preserve"> </w:t>
      </w:r>
      <w:r w:rsidRPr="00F332CC">
        <w:rPr>
          <w:rFonts w:ascii="Gill Sans MT" w:hAnsi="Gill Sans MT"/>
          <w:color w:val="4B627A"/>
          <w:sz w:val="22"/>
          <w:szCs w:val="22"/>
        </w:rPr>
        <w:t>the proportion agreeing increas</w:t>
      </w:r>
      <w:r w:rsidR="00D53919">
        <w:rPr>
          <w:rFonts w:ascii="Gill Sans MT" w:hAnsi="Gill Sans MT"/>
          <w:color w:val="4B627A"/>
          <w:sz w:val="22"/>
          <w:szCs w:val="22"/>
        </w:rPr>
        <w:t>ed</w:t>
      </w:r>
      <w:r w:rsidRPr="00F332CC">
        <w:rPr>
          <w:rFonts w:ascii="Gill Sans MT" w:hAnsi="Gill Sans MT"/>
          <w:color w:val="4B627A"/>
          <w:sz w:val="22"/>
          <w:szCs w:val="22"/>
        </w:rPr>
        <w:t xml:space="preserve"> from 48.4% in 2023 to 53.8% in 2026. These findings suggest that while progress in reducing lung cancer stigma is possible, sustained efforts are needed to challenge misconceptions and improve public understanding of the disease.</w:t>
      </w:r>
    </w:p>
    <w:p w14:paraId="49EC41AB" w14:textId="77777777" w:rsidR="0049083F" w:rsidRDefault="0049083F" w:rsidP="0049083F">
      <w:pPr>
        <w:pStyle w:val="NormalWeb"/>
        <w:shd w:val="clear" w:color="auto" w:fill="FFFFFF"/>
        <w:spacing w:before="0" w:beforeAutospacing="0" w:after="0" w:afterAutospacing="0"/>
        <w:rPr>
          <w:rFonts w:ascii="Gill Sans MT" w:hAnsi="Gill Sans MT"/>
          <w:color w:val="4B627A"/>
          <w:sz w:val="22"/>
          <w:szCs w:val="22"/>
        </w:rPr>
      </w:pPr>
    </w:p>
    <w:p w14:paraId="461E8E6A" w14:textId="1FDBE52E" w:rsidR="002908F8" w:rsidRDefault="002908F8" w:rsidP="0049083F">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51F3C97C" wp14:editId="44602A44">
            <wp:extent cx="5731510" cy="5699931"/>
            <wp:effectExtent l="0" t="0" r="8890" b="1524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4309B3C" w14:textId="77777777" w:rsidR="002908F8" w:rsidRDefault="002908F8" w:rsidP="0049083F">
      <w:pPr>
        <w:pStyle w:val="NormalWeb"/>
        <w:shd w:val="clear" w:color="auto" w:fill="FFFFFF"/>
        <w:spacing w:before="0" w:beforeAutospacing="0" w:after="0" w:afterAutospacing="0"/>
        <w:rPr>
          <w:rFonts w:ascii="Gill Sans MT" w:hAnsi="Gill Sans MT"/>
          <w:color w:val="4B627A"/>
          <w:sz w:val="22"/>
          <w:szCs w:val="22"/>
        </w:rPr>
      </w:pPr>
    </w:p>
    <w:p w14:paraId="042A0BB7" w14:textId="56DA2E6F" w:rsidR="00A96438" w:rsidRDefault="00A96438" w:rsidP="0049083F">
      <w:pPr>
        <w:pStyle w:val="NormalWeb"/>
        <w:shd w:val="clear" w:color="auto" w:fill="FFFFFF"/>
        <w:spacing w:before="0" w:beforeAutospacing="0" w:after="0" w:afterAutospacing="0"/>
        <w:rPr>
          <w:rFonts w:ascii="Gill Sans MT" w:hAnsi="Gill Sans MT"/>
          <w:color w:val="4B627A"/>
          <w:sz w:val="22"/>
          <w:szCs w:val="22"/>
        </w:rPr>
      </w:pPr>
      <w:r w:rsidRPr="00A96438">
        <w:rPr>
          <w:rFonts w:ascii="Gill Sans MT" w:hAnsi="Gill Sans MT"/>
          <w:color w:val="4B627A"/>
          <w:sz w:val="22"/>
          <w:szCs w:val="22"/>
        </w:rPr>
        <w:t xml:space="preserve">Attitudes also varied by age. </w:t>
      </w:r>
      <w:r w:rsidR="00940FF6">
        <w:rPr>
          <w:rFonts w:ascii="Gill Sans MT" w:hAnsi="Gill Sans MT"/>
          <w:color w:val="4B627A"/>
          <w:sz w:val="22"/>
          <w:szCs w:val="22"/>
        </w:rPr>
        <w:t>As shown in Chart 5, y</w:t>
      </w:r>
      <w:r w:rsidRPr="00B464AC">
        <w:rPr>
          <w:rFonts w:ascii="Gill Sans MT" w:hAnsi="Gill Sans MT"/>
          <w:color w:val="4B627A"/>
          <w:sz w:val="22"/>
          <w:szCs w:val="22"/>
        </w:rPr>
        <w:t>ounger respondents were more likely to agree that they had less sympathy for people with lung cancer</w:t>
      </w:r>
      <w:r w:rsidRPr="00A96438">
        <w:rPr>
          <w:rFonts w:ascii="Gill Sans MT" w:hAnsi="Gill Sans MT"/>
          <w:color w:val="4B627A"/>
          <w:sz w:val="22"/>
          <w:szCs w:val="22"/>
        </w:rPr>
        <w:t xml:space="preserve">, with </w:t>
      </w:r>
      <w:r w:rsidRPr="00B464AC">
        <w:rPr>
          <w:rFonts w:ascii="Gill Sans MT" w:hAnsi="Gill Sans MT"/>
          <w:color w:val="4B627A"/>
          <w:sz w:val="22"/>
          <w:szCs w:val="22"/>
        </w:rPr>
        <w:t>agreement highest among</w:t>
      </w:r>
      <w:r w:rsidRPr="00A96438">
        <w:rPr>
          <w:rFonts w:ascii="Gill Sans MT" w:hAnsi="Gill Sans MT"/>
          <w:color w:val="4B627A"/>
          <w:sz w:val="22"/>
          <w:szCs w:val="22"/>
        </w:rPr>
        <w:t xml:space="preserve"> those aged 18–24 (4</w:t>
      </w:r>
      <w:r w:rsidR="00C10753">
        <w:rPr>
          <w:rFonts w:ascii="Gill Sans MT" w:hAnsi="Gill Sans MT"/>
          <w:color w:val="4B627A"/>
          <w:sz w:val="22"/>
          <w:szCs w:val="22"/>
        </w:rPr>
        <w:t>5.</w:t>
      </w:r>
      <w:r w:rsidR="00C10753" w:rsidRPr="00A84DF5">
        <w:rPr>
          <w:rFonts w:ascii="Gill Sans MT" w:hAnsi="Gill Sans MT"/>
          <w:color w:val="4B627A"/>
          <w:sz w:val="22"/>
          <w:szCs w:val="22"/>
        </w:rPr>
        <w:t>5</w:t>
      </w:r>
      <w:r w:rsidRPr="00A84DF5">
        <w:rPr>
          <w:rFonts w:ascii="Gill Sans MT" w:hAnsi="Gill Sans MT"/>
          <w:color w:val="4B627A"/>
          <w:sz w:val="22"/>
          <w:szCs w:val="22"/>
        </w:rPr>
        <w:t>%) and 25–34 (4</w:t>
      </w:r>
      <w:r w:rsidR="007828A9" w:rsidRPr="00A84DF5">
        <w:rPr>
          <w:rFonts w:ascii="Gill Sans MT" w:hAnsi="Gill Sans MT"/>
          <w:color w:val="4B627A"/>
          <w:sz w:val="22"/>
          <w:szCs w:val="22"/>
        </w:rPr>
        <w:t>5.1</w:t>
      </w:r>
      <w:r w:rsidRPr="00A84DF5">
        <w:rPr>
          <w:rFonts w:ascii="Gill Sans MT" w:hAnsi="Gill Sans MT"/>
          <w:color w:val="4B627A"/>
          <w:sz w:val="22"/>
          <w:szCs w:val="22"/>
        </w:rPr>
        <w:t>%).</w:t>
      </w:r>
      <w:r w:rsidR="009C2379" w:rsidRPr="00A84DF5">
        <w:rPr>
          <w:rFonts w:ascii="Gill Sans MT" w:hAnsi="Gill Sans MT"/>
          <w:color w:val="4B627A"/>
          <w:sz w:val="22"/>
          <w:szCs w:val="22"/>
        </w:rPr>
        <w:t xml:space="preserve"> </w:t>
      </w:r>
      <w:r w:rsidRPr="00A84DF5">
        <w:rPr>
          <w:rFonts w:ascii="Gill Sans MT" w:hAnsi="Gill Sans MT"/>
          <w:color w:val="4B627A"/>
          <w:sz w:val="22"/>
          <w:szCs w:val="22"/>
        </w:rPr>
        <w:t xml:space="preserve"> </w:t>
      </w:r>
      <w:r w:rsidR="009C2379" w:rsidRPr="00A84DF5">
        <w:rPr>
          <w:rFonts w:ascii="Gill Sans MT" w:hAnsi="Gill Sans MT" w:cs="Helvetica"/>
          <w:color w:val="4B627A"/>
          <w:sz w:val="22"/>
          <w:szCs w:val="22"/>
        </w:rPr>
        <w:t>Agreement was lowest in the oldest age groups</w:t>
      </w:r>
      <w:r w:rsidR="00A84DF5" w:rsidRPr="00A84DF5">
        <w:rPr>
          <w:rFonts w:ascii="Gill Sans MT" w:hAnsi="Gill Sans MT"/>
          <w:color w:val="4B627A"/>
          <w:sz w:val="22"/>
          <w:szCs w:val="22"/>
        </w:rPr>
        <w:t xml:space="preserve">, </w:t>
      </w:r>
      <w:r w:rsidRPr="00A84DF5">
        <w:rPr>
          <w:rFonts w:ascii="Gill Sans MT" w:hAnsi="Gill Sans MT"/>
          <w:color w:val="4B627A"/>
          <w:sz w:val="22"/>
          <w:szCs w:val="22"/>
        </w:rPr>
        <w:t>falling to 2</w:t>
      </w:r>
      <w:r w:rsidR="007828A9" w:rsidRPr="00A84DF5">
        <w:rPr>
          <w:rFonts w:ascii="Gill Sans MT" w:hAnsi="Gill Sans MT"/>
          <w:color w:val="4B627A"/>
          <w:sz w:val="22"/>
          <w:szCs w:val="22"/>
        </w:rPr>
        <w:t>9.3</w:t>
      </w:r>
      <w:r w:rsidRPr="00A84DF5">
        <w:rPr>
          <w:rFonts w:ascii="Gill Sans MT" w:hAnsi="Gill Sans MT"/>
          <w:color w:val="4B627A"/>
          <w:sz w:val="22"/>
          <w:szCs w:val="22"/>
        </w:rPr>
        <w:t>% among those aged 55 and over.</w:t>
      </w:r>
    </w:p>
    <w:p w14:paraId="5422C59A" w14:textId="77777777" w:rsidR="00B00A1B" w:rsidRDefault="00B00A1B" w:rsidP="0049083F">
      <w:pPr>
        <w:pStyle w:val="NormalWeb"/>
        <w:shd w:val="clear" w:color="auto" w:fill="FFFFFF"/>
        <w:spacing w:before="0" w:beforeAutospacing="0" w:after="0" w:afterAutospacing="0"/>
        <w:rPr>
          <w:rFonts w:ascii="Gill Sans MT" w:hAnsi="Gill Sans MT"/>
          <w:color w:val="4B627A"/>
          <w:sz w:val="22"/>
          <w:szCs w:val="22"/>
        </w:rPr>
      </w:pPr>
    </w:p>
    <w:p w14:paraId="5F9ACADB" w14:textId="43A1F459" w:rsidR="002908F8" w:rsidRDefault="00B00A1B" w:rsidP="0049083F">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rPr>
        <w:drawing>
          <wp:inline distT="0" distB="0" distL="0" distR="0" wp14:anchorId="78A9D8F2" wp14:editId="11442ABF">
            <wp:extent cx="5731510" cy="2013857"/>
            <wp:effectExtent l="0" t="0" r="8890" b="18415"/>
            <wp:docPr id="36225078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CF68DDF" w14:textId="77777777" w:rsidR="00D34D69" w:rsidRDefault="00D34D69" w:rsidP="003E3B31">
      <w:pPr>
        <w:pStyle w:val="NormalWeb"/>
        <w:shd w:val="clear" w:color="auto" w:fill="FFFFFF"/>
        <w:spacing w:before="0" w:beforeAutospacing="0" w:after="0" w:afterAutospacing="0"/>
        <w:rPr>
          <w:rFonts w:ascii="Gill Sans MT" w:hAnsi="Gill Sans MT"/>
          <w:color w:val="4B627A"/>
          <w:sz w:val="22"/>
          <w:szCs w:val="22"/>
        </w:rPr>
      </w:pPr>
    </w:p>
    <w:p w14:paraId="662E4566" w14:textId="77922732" w:rsidR="009C5EC7" w:rsidRDefault="00D3322F" w:rsidP="003E3B31">
      <w:pPr>
        <w:pStyle w:val="NormalWeb"/>
        <w:shd w:val="clear" w:color="auto" w:fill="FFFFFF"/>
        <w:spacing w:before="0" w:beforeAutospacing="0" w:after="0" w:afterAutospacing="0"/>
        <w:rPr>
          <w:rFonts w:ascii="Gill Sans MT" w:hAnsi="Gill Sans MT"/>
          <w:color w:val="4B627A"/>
          <w:sz w:val="22"/>
          <w:szCs w:val="22"/>
        </w:rPr>
      </w:pPr>
      <w:r w:rsidRPr="00D3322F">
        <w:rPr>
          <w:rFonts w:ascii="Gill Sans MT" w:hAnsi="Gill Sans MT"/>
          <w:color w:val="4B627A"/>
          <w:sz w:val="22"/>
          <w:szCs w:val="22"/>
        </w:rPr>
        <w:t xml:space="preserve">As shown in Chart 6, differences by smoking status appeared relatively small when current and former smokers </w:t>
      </w:r>
      <w:r w:rsidR="009841BE">
        <w:rPr>
          <w:rFonts w:ascii="Gill Sans MT" w:hAnsi="Gill Sans MT"/>
          <w:color w:val="4B627A"/>
          <w:sz w:val="22"/>
          <w:szCs w:val="22"/>
        </w:rPr>
        <w:t>were analysed as a single group</w:t>
      </w:r>
      <w:r w:rsidRPr="00D3322F">
        <w:rPr>
          <w:rFonts w:ascii="Gill Sans MT" w:hAnsi="Gill Sans MT"/>
          <w:color w:val="4B627A"/>
          <w:sz w:val="22"/>
          <w:szCs w:val="22"/>
        </w:rPr>
        <w:t xml:space="preserve">. Around four in ten current or former smokers (39.5%) and people who had never smoked (38.6%) agreed that they had less sympathy for people with lung cancer than for those with other types of cancer. </w:t>
      </w:r>
      <w:r w:rsidR="00A65607">
        <w:rPr>
          <w:rFonts w:ascii="Gill Sans MT" w:hAnsi="Gill Sans MT"/>
          <w:color w:val="4B627A"/>
          <w:sz w:val="22"/>
          <w:szCs w:val="22"/>
        </w:rPr>
        <w:t>H</w:t>
      </w:r>
      <w:r w:rsidR="00A65607" w:rsidRPr="00A65607">
        <w:rPr>
          <w:rFonts w:ascii="Gill Sans MT" w:hAnsi="Gill Sans MT"/>
          <w:color w:val="4B627A"/>
          <w:sz w:val="22"/>
          <w:szCs w:val="22"/>
        </w:rPr>
        <w:t xml:space="preserve">owever, a more detailed breakdown revealed important differences within the smoking population. Current smokers were more likely to agree with the statement, with around 45% of both regular (45.5%) and occasional smokers (45.1%) expressing less sympathy for people with lung cancer. By contrast, agreement was lower among former smokers, particularly those who had previously smoked occasionally (31.0%). </w:t>
      </w:r>
    </w:p>
    <w:p w14:paraId="3CF23F0D" w14:textId="77777777" w:rsidR="002908F8" w:rsidRDefault="002908F8" w:rsidP="0049083F">
      <w:pPr>
        <w:pStyle w:val="NormalWeb"/>
        <w:shd w:val="clear" w:color="auto" w:fill="FFFFFF"/>
        <w:spacing w:before="0" w:beforeAutospacing="0" w:after="0" w:afterAutospacing="0"/>
        <w:rPr>
          <w:rFonts w:ascii="Gill Sans MT" w:hAnsi="Gill Sans MT"/>
          <w:color w:val="4B627A"/>
          <w:sz w:val="22"/>
          <w:szCs w:val="22"/>
        </w:rPr>
      </w:pPr>
    </w:p>
    <w:p w14:paraId="2A304F51" w14:textId="27A1E25D" w:rsidR="002908F8" w:rsidRDefault="002908F8" w:rsidP="0049083F">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0875DDA2" wp14:editId="1D0C3A43">
            <wp:extent cx="5691505" cy="2144486"/>
            <wp:effectExtent l="0" t="0" r="10795" b="14605"/>
            <wp:docPr id="87880293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187BCE7" w14:textId="77777777" w:rsidR="00BE49D6" w:rsidRDefault="00BE49D6" w:rsidP="004762B2">
      <w:pPr>
        <w:pStyle w:val="NormalWeb"/>
        <w:shd w:val="clear" w:color="auto" w:fill="FFFFFF"/>
        <w:spacing w:before="0" w:beforeAutospacing="0" w:after="0" w:afterAutospacing="0"/>
        <w:rPr>
          <w:rFonts w:ascii="Gill Sans MT" w:hAnsi="Gill Sans MT"/>
          <w:i/>
          <w:iCs/>
          <w:color w:val="4B627A"/>
          <w:sz w:val="22"/>
          <w:szCs w:val="22"/>
        </w:rPr>
      </w:pPr>
    </w:p>
    <w:p w14:paraId="07881FF9" w14:textId="77777777" w:rsidR="00BE49D6" w:rsidRDefault="00BE49D6" w:rsidP="004762B2">
      <w:pPr>
        <w:pStyle w:val="NormalWeb"/>
        <w:shd w:val="clear" w:color="auto" w:fill="FFFFFF"/>
        <w:spacing w:before="0" w:beforeAutospacing="0" w:after="0" w:afterAutospacing="0"/>
        <w:rPr>
          <w:rFonts w:ascii="Gill Sans MT" w:hAnsi="Gill Sans MT"/>
          <w:b/>
          <w:bCs/>
          <w:color w:val="4B627A"/>
          <w:sz w:val="22"/>
          <w:szCs w:val="22"/>
        </w:rPr>
      </w:pPr>
    </w:p>
    <w:p w14:paraId="5A3725C5" w14:textId="587E7CD7" w:rsidR="009F048B" w:rsidRDefault="009F048B" w:rsidP="004762B2">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17001378" w14:textId="77777777" w:rsidR="004762B2" w:rsidRDefault="004762B2" w:rsidP="004762B2">
      <w:pPr>
        <w:pStyle w:val="NormalWeb"/>
        <w:shd w:val="clear" w:color="auto" w:fill="FFFFFF"/>
        <w:spacing w:before="0" w:beforeAutospacing="0" w:after="0" w:afterAutospacing="0"/>
        <w:rPr>
          <w:rFonts w:ascii="Gill Sans MT" w:hAnsi="Gill Sans MT"/>
          <w:color w:val="4B627A"/>
          <w:sz w:val="22"/>
          <w:szCs w:val="22"/>
        </w:rPr>
      </w:pPr>
    </w:p>
    <w:p w14:paraId="2824DDDC" w14:textId="487E91B5" w:rsidR="00072FE4" w:rsidRPr="00072FE4" w:rsidRDefault="00072FE4" w:rsidP="004762B2">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sidR="00917432">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001C67CC">
        <w:rPr>
          <w:rStyle w:val="FootnoteReference"/>
          <w:rFonts w:ascii="Gill Sans MT" w:hAnsi="Gill Sans MT"/>
          <w:color w:val="4B627A"/>
          <w:sz w:val="22"/>
          <w:szCs w:val="22"/>
        </w:rPr>
        <w:footnoteReference w:id="2"/>
      </w:r>
    </w:p>
    <w:p w14:paraId="2762E1CD" w14:textId="77777777" w:rsidR="006167F6" w:rsidRDefault="006167F6" w:rsidP="004762B2">
      <w:pPr>
        <w:pStyle w:val="NormalWeb"/>
        <w:shd w:val="clear" w:color="auto" w:fill="FFFFFF"/>
        <w:spacing w:before="0" w:beforeAutospacing="0" w:after="0" w:afterAutospacing="0"/>
        <w:rPr>
          <w:rFonts w:ascii="Gill Sans MT" w:hAnsi="Gill Sans MT"/>
          <w:color w:val="4B627A"/>
          <w:sz w:val="22"/>
          <w:szCs w:val="22"/>
        </w:rPr>
      </w:pPr>
    </w:p>
    <w:p w14:paraId="11D16354" w14:textId="1E33A6A1" w:rsidR="006167F6" w:rsidRDefault="00210831" w:rsidP="004762B2">
      <w:pPr>
        <w:pStyle w:val="NormalWeb"/>
        <w:shd w:val="clear" w:color="auto" w:fill="FFFFFF"/>
        <w:spacing w:before="0" w:beforeAutospacing="0" w:after="0" w:afterAutospacing="0"/>
        <w:rPr>
          <w:rFonts w:ascii="Gill Sans MT" w:hAnsi="Gill Sans MT"/>
          <w:color w:val="4B627A"/>
          <w:sz w:val="22"/>
          <w:szCs w:val="22"/>
        </w:rPr>
      </w:pPr>
      <w:r w:rsidRPr="00210831">
        <w:rPr>
          <w:rFonts w:ascii="Gill Sans MT" w:hAnsi="Gill Sans MT"/>
          <w:color w:val="4B627A"/>
          <w:sz w:val="22"/>
          <w:szCs w:val="22"/>
        </w:rPr>
        <w:t xml:space="preserve">Public support for lung cancer screening remains strong and has been sustained since the previous survey. More than eight in ten respondents (84.3%) agreed that there should be a national lung cancer screening programme to help people with lung cancer get diagnosed early, almost unchanged from 84.9% in 2023. As shown in Chart 7, support was high across all countries surveyed, ranging </w:t>
      </w:r>
      <w:r w:rsidRPr="00210831">
        <w:rPr>
          <w:rFonts w:ascii="Gill Sans MT" w:hAnsi="Gill Sans MT"/>
          <w:color w:val="4B627A"/>
          <w:sz w:val="22"/>
          <w:szCs w:val="22"/>
        </w:rPr>
        <w:lastRenderedPageBreak/>
        <w:t>from 64.5% in Japan to 93.5% in South Africa. Unlike symptom awareness and attitudes towards lung cancer, country-level support for screening showed relatively little change between 2023 and 2026, with support remaining high across almost all countries. This consistency reflects broad and enduring public backing for earlier detection through lung cancer screening.</w:t>
      </w:r>
    </w:p>
    <w:p w14:paraId="5B6A970C" w14:textId="61A6F4B2" w:rsidR="00DE6A6C" w:rsidRDefault="0014127D" w:rsidP="001B0431">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32A21BA4" wp14:editId="5FB62B4C">
            <wp:extent cx="6026150" cy="5365820"/>
            <wp:effectExtent l="0" t="0" r="6350" b="635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83DD697" w14:textId="5DF91D18" w:rsidR="006167F6" w:rsidRDefault="006167F6" w:rsidP="006167F6">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As shown in Chart 8, support</w:t>
      </w:r>
      <w:r w:rsidRPr="00072FE4">
        <w:rPr>
          <w:rFonts w:ascii="Gill Sans MT" w:hAnsi="Gill Sans MT"/>
          <w:color w:val="4B627A"/>
          <w:sz w:val="22"/>
          <w:szCs w:val="22"/>
        </w:rPr>
        <w:t xml:space="preserve"> </w:t>
      </w:r>
      <w:r w:rsidRPr="00FC5FB5">
        <w:rPr>
          <w:rFonts w:ascii="Gill Sans MT" w:hAnsi="Gill Sans MT"/>
          <w:color w:val="4B627A"/>
          <w:sz w:val="22"/>
          <w:szCs w:val="22"/>
        </w:rPr>
        <w:t xml:space="preserve">was consistently high across all age groups, ranging from 82.8% among </w:t>
      </w:r>
      <w:r w:rsidR="00F72238" w:rsidRPr="00FC5FB5">
        <w:rPr>
          <w:rFonts w:ascii="Gill Sans MT" w:hAnsi="Gill Sans MT"/>
          <w:color w:val="4B627A"/>
          <w:sz w:val="22"/>
          <w:szCs w:val="22"/>
        </w:rPr>
        <w:t>18–24-year-olds</w:t>
      </w:r>
      <w:r w:rsidRPr="00FC5FB5">
        <w:rPr>
          <w:rFonts w:ascii="Gill Sans MT" w:hAnsi="Gill Sans MT"/>
          <w:color w:val="4B627A"/>
          <w:sz w:val="22"/>
          <w:szCs w:val="22"/>
        </w:rPr>
        <w:t xml:space="preserve"> to 85.4% among </w:t>
      </w:r>
      <w:r w:rsidR="00F72238" w:rsidRPr="00FC5FB5">
        <w:rPr>
          <w:rFonts w:ascii="Gill Sans MT" w:hAnsi="Gill Sans MT"/>
          <w:color w:val="4B627A"/>
          <w:sz w:val="22"/>
          <w:szCs w:val="22"/>
        </w:rPr>
        <w:t>35–44-year-olds</w:t>
      </w:r>
      <w:r w:rsidRPr="00072FE4">
        <w:rPr>
          <w:rFonts w:ascii="Gill Sans MT" w:hAnsi="Gill Sans MT"/>
          <w:color w:val="4B627A"/>
          <w:sz w:val="22"/>
          <w:szCs w:val="22"/>
        </w:rPr>
        <w:t>, indicating broad backing for lung cancer screening across generations.</w:t>
      </w:r>
      <w:r w:rsidR="00F9579C">
        <w:rPr>
          <w:rFonts w:ascii="Gill Sans MT" w:hAnsi="Gill Sans MT"/>
          <w:color w:val="4B627A"/>
          <w:sz w:val="22"/>
          <w:szCs w:val="22"/>
        </w:rPr>
        <w:t xml:space="preserve"> </w:t>
      </w:r>
      <w:r w:rsidR="00F9579C" w:rsidRPr="00F9579C">
        <w:rPr>
          <w:rFonts w:ascii="Gill Sans MT" w:hAnsi="Gill Sans MT"/>
          <w:color w:val="4B627A"/>
          <w:sz w:val="22"/>
          <w:szCs w:val="22"/>
        </w:rPr>
        <w:t xml:space="preserve">Notably, support among </w:t>
      </w:r>
      <w:r w:rsidR="00F72238" w:rsidRPr="00F9579C">
        <w:rPr>
          <w:rFonts w:ascii="Gill Sans MT" w:hAnsi="Gill Sans MT"/>
          <w:color w:val="4B627A"/>
          <w:sz w:val="22"/>
          <w:szCs w:val="22"/>
        </w:rPr>
        <w:t>18–24-year-olds</w:t>
      </w:r>
      <w:r w:rsidR="00F9579C" w:rsidRPr="00F9579C">
        <w:rPr>
          <w:rFonts w:ascii="Gill Sans MT" w:hAnsi="Gill Sans MT"/>
          <w:color w:val="4B627A"/>
          <w:sz w:val="22"/>
          <w:szCs w:val="22"/>
        </w:rPr>
        <w:t xml:space="preserve"> increased substantially compared with 2023, when only 65% supported lung cancer screening programmes, suggesting growing recognition of the value of early detection among younger adults.</w:t>
      </w:r>
    </w:p>
    <w:p w14:paraId="454AF33E" w14:textId="77777777" w:rsidR="00487B67" w:rsidRDefault="00487B67" w:rsidP="006167F6">
      <w:pPr>
        <w:pStyle w:val="NormalWeb"/>
        <w:shd w:val="clear" w:color="auto" w:fill="FFFFFF"/>
        <w:spacing w:before="0" w:beforeAutospacing="0" w:after="0" w:afterAutospacing="0"/>
        <w:rPr>
          <w:rFonts w:ascii="Gill Sans MT" w:hAnsi="Gill Sans MT"/>
          <w:color w:val="4B627A"/>
          <w:sz w:val="22"/>
          <w:szCs w:val="22"/>
        </w:rPr>
      </w:pPr>
    </w:p>
    <w:p w14:paraId="23AF3CDA" w14:textId="15CBF221" w:rsidR="006167F6" w:rsidRDefault="00487B67" w:rsidP="006167F6">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14:ligatures w14:val="standardContextual"/>
        </w:rPr>
        <w:lastRenderedPageBreak/>
        <w:drawing>
          <wp:inline distT="0" distB="0" distL="0" distR="0" wp14:anchorId="4C148A85" wp14:editId="492D55A1">
            <wp:extent cx="5968721" cy="2099945"/>
            <wp:effectExtent l="0" t="0" r="13335" b="8255"/>
            <wp:docPr id="116639185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129A604" w14:textId="77777777" w:rsidR="00487B67" w:rsidRDefault="00487B67" w:rsidP="006167F6">
      <w:pPr>
        <w:pStyle w:val="NormalWeb"/>
        <w:shd w:val="clear" w:color="auto" w:fill="FFFFFF"/>
        <w:spacing w:before="0" w:beforeAutospacing="0" w:after="0" w:afterAutospacing="0"/>
        <w:rPr>
          <w:rFonts w:ascii="Gill Sans MT" w:hAnsi="Gill Sans MT"/>
          <w:color w:val="4B627A"/>
          <w:sz w:val="22"/>
          <w:szCs w:val="22"/>
        </w:rPr>
      </w:pPr>
    </w:p>
    <w:p w14:paraId="43D1A06C" w14:textId="77777777" w:rsidR="006167F6" w:rsidRDefault="006167F6" w:rsidP="006167F6">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Chart 9 shows that r</w:t>
      </w:r>
      <w:r w:rsidRPr="00FF4609">
        <w:rPr>
          <w:rFonts w:ascii="Gill Sans MT" w:hAnsi="Gill Sans MT"/>
          <w:color w:val="4B627A"/>
          <w:sz w:val="22"/>
          <w:szCs w:val="22"/>
        </w:rPr>
        <w:t>espondents who currently smoke or had previously smoked were slightly more supportive of national screening programmes (86.1%) than those who had never smoked (81.6%), although support exceeded 80% in both groups.</w:t>
      </w:r>
    </w:p>
    <w:p w14:paraId="4FE8ACF3" w14:textId="77777777" w:rsidR="006167F6" w:rsidRDefault="006167F6" w:rsidP="006167F6">
      <w:pPr>
        <w:pStyle w:val="NormalWeb"/>
        <w:shd w:val="clear" w:color="auto" w:fill="FFFFFF"/>
        <w:spacing w:before="0" w:beforeAutospacing="0" w:after="0" w:afterAutospacing="0"/>
        <w:rPr>
          <w:rFonts w:ascii="Gill Sans MT" w:hAnsi="Gill Sans MT"/>
          <w:color w:val="4B627A"/>
          <w:sz w:val="22"/>
          <w:szCs w:val="22"/>
        </w:rPr>
      </w:pPr>
    </w:p>
    <w:p w14:paraId="24837308" w14:textId="48C4CBFE" w:rsidR="006167F6" w:rsidRDefault="006167F6" w:rsidP="006167F6">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40D2A48B" wp14:editId="1CDE10D5">
            <wp:extent cx="6032938" cy="1708150"/>
            <wp:effectExtent l="0" t="0" r="12700" b="6350"/>
            <wp:docPr id="121795961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C043729" w14:textId="77777777" w:rsidR="006167F6" w:rsidRDefault="006167F6" w:rsidP="006167F6">
      <w:pPr>
        <w:pStyle w:val="NormalWeb"/>
        <w:shd w:val="clear" w:color="auto" w:fill="FFFFFF"/>
        <w:spacing w:before="0" w:beforeAutospacing="0" w:after="0" w:afterAutospacing="0"/>
        <w:rPr>
          <w:rFonts w:ascii="Gill Sans MT" w:hAnsi="Gill Sans MT"/>
          <w:color w:val="4B627A"/>
          <w:sz w:val="22"/>
          <w:szCs w:val="22"/>
        </w:rPr>
      </w:pPr>
    </w:p>
    <w:p w14:paraId="6313B0B9" w14:textId="77777777" w:rsidR="00AE2026" w:rsidRDefault="00AE2026" w:rsidP="00D34996">
      <w:pPr>
        <w:pStyle w:val="NormalWeb"/>
        <w:shd w:val="clear" w:color="auto" w:fill="FFFFFF"/>
        <w:spacing w:before="0" w:beforeAutospacing="0" w:after="0" w:afterAutospacing="0"/>
        <w:rPr>
          <w:rFonts w:ascii="Gill Sans MT" w:hAnsi="Gill Sans MT"/>
          <w:b/>
          <w:bCs/>
          <w:color w:val="4B627A"/>
        </w:rPr>
      </w:pPr>
    </w:p>
    <w:p w14:paraId="2F07820C" w14:textId="48AE5585" w:rsidR="008F143C" w:rsidRPr="00BE15E8" w:rsidRDefault="00CC2679" w:rsidP="00D34996">
      <w:pPr>
        <w:pStyle w:val="NormalWeb"/>
        <w:shd w:val="clear" w:color="auto" w:fill="FFFFFF"/>
        <w:spacing w:before="0" w:beforeAutospacing="0" w:after="0" w:afterAutospacing="0"/>
        <w:rPr>
          <w:rFonts w:ascii="Gill Sans MT" w:hAnsi="Gill Sans MT"/>
          <w:b/>
          <w:bCs/>
          <w:color w:val="00B0F0"/>
        </w:rPr>
      </w:pPr>
      <w:r w:rsidRPr="00BE15E8">
        <w:rPr>
          <w:rFonts w:ascii="Gill Sans MT" w:hAnsi="Gill Sans MT"/>
          <w:b/>
          <w:bCs/>
          <w:color w:val="00B0F0"/>
        </w:rPr>
        <w:t>Conclusion</w:t>
      </w:r>
    </w:p>
    <w:p w14:paraId="57F55351" w14:textId="77777777" w:rsidR="005D051F" w:rsidRDefault="005D051F" w:rsidP="00423646">
      <w:pPr>
        <w:rPr>
          <w:rFonts w:ascii="Gill Sans MT" w:eastAsia="Times New Roman" w:hAnsi="Gill Sans MT" w:cs="Segoe UI"/>
          <w:color w:val="4B627A"/>
          <w:kern w:val="0"/>
          <w:sz w:val="22"/>
          <w:szCs w:val="22"/>
          <w:lang w:eastAsia="en-GB"/>
          <w14:ligatures w14:val="none"/>
        </w:rPr>
      </w:pPr>
    </w:p>
    <w:p w14:paraId="4AD73F44" w14:textId="77777777" w:rsidR="00D378CC" w:rsidRP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r w:rsidRPr="00D378CC">
        <w:rPr>
          <w:rFonts w:ascii="Gill Sans MT" w:hAnsi="Gill Sans MT" w:cs="Segoe UI"/>
          <w:color w:val="4B627A"/>
          <w:sz w:val="22"/>
          <w:szCs w:val="22"/>
        </w:rPr>
        <w:t xml:space="preserve">The 2026 findings tell a story of progress, but not enough progress. Awareness of lung cancer symptoms has improved since 2023, suggesting that public education efforts are having an impact. Encouragingly, attitudes towards people living with lung cancer also appear to be becoming more positive, while public support for lung cancer screening remains consistently high across countries. </w:t>
      </w:r>
    </w:p>
    <w:p w14:paraId="7F8458A1" w14:textId="77777777" w:rsid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p>
    <w:p w14:paraId="3EA2FEB3" w14:textId="7F551E9D" w:rsidR="00D378CC" w:rsidRP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r w:rsidRPr="00D378CC">
        <w:rPr>
          <w:rFonts w:ascii="Gill Sans MT" w:hAnsi="Gill Sans MT" w:cs="Segoe UI"/>
          <w:color w:val="4B627A"/>
          <w:sz w:val="22"/>
          <w:szCs w:val="22"/>
        </w:rPr>
        <w:t xml:space="preserve">However, significant challenges remain. Around one-third of people still cannot identify a single lung cancer symptom and nearly four in ten say they have less sympathy for people with lung cancer than for those with other forms of cancer. While this represents some improvement compared with 2023, stigma towards people affected by lung cancer remains widespread and at an unacceptable level. Particularly concerning is the finding that negative attitudes are most common among younger adults, with more than 45% of 18-24-year-olds expressing lower levels of sympathy towards people with lung cancer. </w:t>
      </w:r>
    </w:p>
    <w:p w14:paraId="75539AE8" w14:textId="77777777" w:rsid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p>
    <w:p w14:paraId="0E12018E" w14:textId="13491266" w:rsidR="00D378CC" w:rsidRP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r w:rsidRPr="00D378CC">
        <w:rPr>
          <w:rFonts w:ascii="Gill Sans MT" w:hAnsi="Gill Sans MT" w:cs="Segoe UI"/>
          <w:color w:val="4B627A"/>
          <w:sz w:val="22"/>
          <w:szCs w:val="22"/>
        </w:rPr>
        <w:t xml:space="preserve">Reducing stigma must be a central part of efforts to improve lung cancer outcomes. Misconceptions about the disease can contribute to blame, discourage people from seeking help for symptoms, and create barriers to diagnosis, treatment and care. Governments, health systems and patient organisations should therefore invest in sustained efforts to challenge stigma, increase public understanding of lung cancer and promote more compassionate attitudes, particularly among younger audiences. </w:t>
      </w:r>
    </w:p>
    <w:p w14:paraId="510417EA" w14:textId="77777777" w:rsid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p>
    <w:p w14:paraId="63D266F8" w14:textId="236ABDE7" w:rsidR="00D378CC" w:rsidRP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r w:rsidRPr="00D378CC">
        <w:rPr>
          <w:rFonts w:ascii="Gill Sans MT" w:hAnsi="Gill Sans MT" w:cs="Segoe UI"/>
          <w:color w:val="4B627A"/>
          <w:sz w:val="22"/>
          <w:szCs w:val="22"/>
        </w:rPr>
        <w:lastRenderedPageBreak/>
        <w:t xml:space="preserve">At the same time, the consistently high level of public support for lung cancer screening demonstrates a strong mandate for policymakers to prioritise earlier diagnosis. Alongside continued investment in symptom awareness and stigma reduction, the implementation of effective lung cancer screening programmes has the potential to save lives and improve outcomes for people affected by lung cancer. </w:t>
      </w:r>
    </w:p>
    <w:p w14:paraId="648AB018" w14:textId="77777777" w:rsidR="00D378CC"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p>
    <w:p w14:paraId="06D09925" w14:textId="25165369" w:rsidR="00D34996" w:rsidRDefault="00D378CC" w:rsidP="00D378CC">
      <w:pPr>
        <w:pStyle w:val="NormalWeb"/>
        <w:shd w:val="clear" w:color="auto" w:fill="FFFFFF"/>
        <w:spacing w:before="0" w:beforeAutospacing="0" w:after="0" w:afterAutospacing="0"/>
        <w:rPr>
          <w:rFonts w:ascii="Gill Sans MT" w:hAnsi="Gill Sans MT" w:cs="Segoe UI"/>
          <w:color w:val="4B627A"/>
          <w:sz w:val="22"/>
          <w:szCs w:val="22"/>
        </w:rPr>
      </w:pPr>
      <w:r w:rsidRPr="00D378CC">
        <w:rPr>
          <w:rFonts w:ascii="Gill Sans MT" w:hAnsi="Gill Sans MT" w:cs="Segoe UI"/>
          <w:color w:val="4B627A"/>
          <w:sz w:val="22"/>
          <w:szCs w:val="22"/>
        </w:rPr>
        <w:t>The GLCC will use these findings to support advocacy efforts around the world, helping policymakers, healthcare professionals and patient groups better understand where progress is being made and where further action is needed. This global report provides an overview of the key trends across countries and will be accompanied by a series of country-level briefings that explore national findings and developments in greater detail.</w:t>
      </w:r>
    </w:p>
    <w:p w14:paraId="67C9DF43" w14:textId="77777777" w:rsidR="00D378CC" w:rsidRPr="00D34996" w:rsidRDefault="00D378CC" w:rsidP="00D378CC">
      <w:pPr>
        <w:pStyle w:val="NormalWeb"/>
        <w:shd w:val="clear" w:color="auto" w:fill="FFFFFF"/>
        <w:spacing w:before="0" w:beforeAutospacing="0" w:after="0" w:afterAutospacing="0"/>
        <w:rPr>
          <w:rFonts w:ascii="Gill Sans MT" w:hAnsi="Gill Sans MT"/>
          <w:color w:val="4B627A"/>
          <w:sz w:val="22"/>
          <w:szCs w:val="22"/>
        </w:rPr>
      </w:pPr>
    </w:p>
    <w:p w14:paraId="2B9A7D5C" w14:textId="579A24AB" w:rsidR="009F048B" w:rsidRPr="004762B2" w:rsidRDefault="3DE3E5E4" w:rsidP="3DE3E5E4">
      <w:pPr>
        <w:pStyle w:val="NormalWeb"/>
        <w:shd w:val="clear" w:color="auto" w:fill="FFFFFF" w:themeFill="background1"/>
        <w:spacing w:before="0" w:beforeAutospacing="0" w:after="0" w:afterAutospacing="0"/>
        <w:rPr>
          <w:rFonts w:ascii="Gill Sans MT" w:hAnsi="Gill Sans MT"/>
          <w:i/>
          <w:iCs/>
          <w:color w:val="4B627A"/>
          <w:sz w:val="22"/>
          <w:szCs w:val="22"/>
        </w:rPr>
      </w:pPr>
      <w:r w:rsidRPr="3DE3E5E4">
        <w:rPr>
          <w:rFonts w:ascii="Gill Sans MT" w:hAnsi="Gill Sans MT"/>
          <w:b/>
          <w:bCs/>
          <w:color w:val="2EAED0"/>
        </w:rPr>
        <w:t>More information</w:t>
      </w:r>
    </w:p>
    <w:p w14:paraId="0E82242D" w14:textId="77777777" w:rsidR="008B63C0" w:rsidRDefault="008B63C0" w:rsidP="008B63C0">
      <w:pPr>
        <w:pStyle w:val="NormalWeb"/>
        <w:shd w:val="clear" w:color="auto" w:fill="FFFFFF"/>
        <w:spacing w:before="0" w:beforeAutospacing="0" w:after="0" w:afterAutospacing="0"/>
        <w:rPr>
          <w:rFonts w:ascii="Gill Sans MT" w:hAnsi="Gill Sans MT"/>
          <w:color w:val="4B627A"/>
          <w:sz w:val="22"/>
          <w:szCs w:val="22"/>
        </w:rPr>
      </w:pPr>
    </w:p>
    <w:p w14:paraId="453F974E" w14:textId="45D81A9F" w:rsidR="00F84C18" w:rsidRPr="009F048B" w:rsidRDefault="00F84C18" w:rsidP="008B63C0">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28014A1F" w14:textId="77777777" w:rsidR="008B63C0" w:rsidRDefault="008B63C0" w:rsidP="008B63C0">
      <w:pPr>
        <w:pStyle w:val="NormalWeb"/>
        <w:shd w:val="clear" w:color="auto" w:fill="FFFFFF"/>
        <w:spacing w:before="0" w:beforeAutospacing="0" w:after="0" w:afterAutospacing="0"/>
        <w:rPr>
          <w:rFonts w:ascii="Gill Sans MT" w:hAnsi="Gill Sans MT"/>
          <w:color w:val="4B627A"/>
          <w:sz w:val="22"/>
          <w:szCs w:val="22"/>
        </w:rPr>
      </w:pPr>
    </w:p>
    <w:p w14:paraId="16E224D6" w14:textId="31B280BB" w:rsidR="009F048B" w:rsidRPr="009F048B" w:rsidRDefault="009F048B" w:rsidP="008B63C0">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17DA62F0" w14:textId="77777777" w:rsidR="008B63C0" w:rsidRDefault="008B63C0" w:rsidP="008B63C0">
      <w:pPr>
        <w:pStyle w:val="NormalWeb"/>
        <w:shd w:val="clear" w:color="auto" w:fill="FFFFFF"/>
        <w:spacing w:before="0" w:beforeAutospacing="0" w:after="0" w:afterAutospacing="0"/>
        <w:rPr>
          <w:rFonts w:ascii="Gill Sans MT" w:hAnsi="Gill Sans MT"/>
          <w:color w:val="4B627A"/>
          <w:sz w:val="22"/>
          <w:szCs w:val="22"/>
        </w:rPr>
      </w:pPr>
    </w:p>
    <w:p w14:paraId="2645F1CF" w14:textId="310DB197" w:rsidR="00926333" w:rsidRPr="009C7746" w:rsidRDefault="009F048B" w:rsidP="008B63C0">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008B63C0" w:rsidRPr="005463CE">
          <w:rPr>
            <w:rStyle w:val="Hyperlink"/>
            <w:rFonts w:ascii="Gill Sans MT" w:hAnsi="Gill Sans MT"/>
            <w:sz w:val="22"/>
            <w:szCs w:val="22"/>
          </w:rPr>
          <w:t>www.lungcancercoalition.org</w:t>
        </w:r>
      </w:hyperlink>
      <w:r w:rsidR="008B63C0">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008B63C0" w:rsidRPr="005463CE">
          <w:rPr>
            <w:rStyle w:val="Hyperlink"/>
            <w:rFonts w:ascii="Gill Sans MT" w:hAnsi="Gill Sans MT"/>
            <w:sz w:val="22"/>
            <w:szCs w:val="22"/>
          </w:rPr>
          <w:t>glcc@roycastle.org</w:t>
        </w:r>
      </w:hyperlink>
      <w:r w:rsidR="008B63C0">
        <w:rPr>
          <w:rFonts w:ascii="Gill Sans MT" w:hAnsi="Gill Sans MT"/>
          <w:color w:val="4B627A"/>
          <w:sz w:val="22"/>
          <w:szCs w:val="22"/>
        </w:rPr>
        <w:t>.</w:t>
      </w:r>
    </w:p>
    <w:sectPr w:rsidR="00926333" w:rsidRPr="009C7746">
      <w:headerReference w:type="default" r:id="rId23"/>
      <w:footerReference w:type="even"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88B4E6" w14:textId="77777777" w:rsidR="00AB2D15" w:rsidRDefault="00AB2D15" w:rsidP="00926333">
      <w:r>
        <w:separator/>
      </w:r>
    </w:p>
  </w:endnote>
  <w:endnote w:type="continuationSeparator" w:id="0">
    <w:p w14:paraId="40F0FEE1" w14:textId="77777777" w:rsidR="00AB2D15" w:rsidRDefault="00AB2D15"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823748"/>
      <w:docPartObj>
        <w:docPartGallery w:val="Page Numbers (Bottom of Page)"/>
        <w:docPartUnique/>
      </w:docPartObj>
    </w:sdtPr>
    <w:sdtEndPr>
      <w:rPr>
        <w:rStyle w:val="PageNumber"/>
      </w:rPr>
    </w:sdtEndPr>
    <w:sdtContent>
      <w:p w14:paraId="3292EF97" w14:textId="3A94774F" w:rsidR="008F143C" w:rsidRDefault="008F14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C32C6B" w14:textId="77777777" w:rsidR="008F143C" w:rsidRDefault="008F143C" w:rsidP="008F14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7472480"/>
      <w:docPartObj>
        <w:docPartGallery w:val="Page Numbers (Bottom of Page)"/>
        <w:docPartUnique/>
      </w:docPartObj>
    </w:sdtPr>
    <w:sdtEndPr>
      <w:rPr>
        <w:rStyle w:val="PageNumber"/>
      </w:rPr>
    </w:sdtEndPr>
    <w:sdtContent>
      <w:p w14:paraId="1DFFA9F8" w14:textId="5FC5248B" w:rsidR="008F143C" w:rsidRDefault="008F14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25222FD3" w14:textId="77777777" w:rsidR="008F143C" w:rsidRDefault="008F143C" w:rsidP="008F143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B1D132" w14:textId="77777777" w:rsidR="00AB2D15" w:rsidRDefault="00AB2D15" w:rsidP="00926333">
      <w:r>
        <w:separator/>
      </w:r>
    </w:p>
  </w:footnote>
  <w:footnote w:type="continuationSeparator" w:id="0">
    <w:p w14:paraId="1D1AB82B" w14:textId="77777777" w:rsidR="00AB2D15" w:rsidRDefault="00AB2D15" w:rsidP="00926333">
      <w:r>
        <w:continuationSeparator/>
      </w:r>
    </w:p>
  </w:footnote>
  <w:footnote w:id="1">
    <w:p w14:paraId="0510A484" w14:textId="620A93F7" w:rsidR="00C0282B" w:rsidRPr="008D31B9" w:rsidRDefault="00C0282B" w:rsidP="00B24A0E">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00B24A0E" w:rsidRPr="008D31B9">
        <w:rPr>
          <w:rFonts w:ascii="Gill Sans MT" w:eastAsia="Times New Roman" w:hAnsi="Gill Sans MT" w:cs="Segoe UI"/>
          <w:color w:val="4B627A"/>
          <w:kern w:val="0"/>
          <w:sz w:val="18"/>
          <w:szCs w:val="18"/>
          <w:lang w:eastAsia="en-GB"/>
          <w14:ligatures w14:val="none"/>
        </w:rPr>
        <w:t xml:space="preserve">World Health Organization (2026) </w:t>
      </w:r>
      <w:r w:rsidR="00B24A0E" w:rsidRPr="008D31B9">
        <w:rPr>
          <w:rFonts w:ascii="Gill Sans MT" w:eastAsia="Times New Roman" w:hAnsi="Gill Sans MT" w:cs="Segoe UI"/>
          <w:i/>
          <w:iCs/>
          <w:color w:val="4B627A"/>
          <w:kern w:val="0"/>
          <w:sz w:val="18"/>
          <w:szCs w:val="18"/>
          <w:lang w:eastAsia="en-GB"/>
          <w14:ligatures w14:val="none"/>
        </w:rPr>
        <w:t>Lung cancer</w:t>
      </w:r>
      <w:r w:rsidR="00B24A0E"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00BD4E4E"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00BD4E4E" w:rsidRPr="008D31B9">
        <w:rPr>
          <w:rFonts w:ascii="Gill Sans MT" w:eastAsia="Times New Roman" w:hAnsi="Gill Sans MT" w:cs="Segoe UI"/>
          <w:color w:val="4B627A"/>
          <w:kern w:val="0"/>
          <w:sz w:val="18"/>
          <w:szCs w:val="18"/>
          <w:lang w:eastAsia="en-GB"/>
          <w14:ligatures w14:val="none"/>
        </w:rPr>
        <w:t xml:space="preserve"> </w:t>
      </w:r>
      <w:r w:rsidR="00B24A0E" w:rsidRPr="008D31B9">
        <w:rPr>
          <w:rFonts w:ascii="Gill Sans MT" w:eastAsia="Times New Roman" w:hAnsi="Gill Sans MT" w:cs="Segoe UI"/>
          <w:color w:val="4B627A"/>
          <w:kern w:val="0"/>
          <w:sz w:val="18"/>
          <w:szCs w:val="18"/>
          <w:lang w:eastAsia="en-GB"/>
          <w14:ligatures w14:val="none"/>
        </w:rPr>
        <w:t>(Accessed: 11 August 2026)</w:t>
      </w:r>
    </w:p>
  </w:footnote>
  <w:footnote w:id="2">
    <w:p w14:paraId="3AA8A3F9" w14:textId="133F187C" w:rsidR="001C67CC" w:rsidRPr="001C67CC" w:rsidRDefault="001C67CC" w:rsidP="001C67CC">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1C67CC">
        <w:rPr>
          <w:rFonts w:ascii="Gill Sans MT" w:hAnsi="Gill Sans MT"/>
          <w:color w:val="4B627A"/>
          <w:sz w:val="18"/>
          <w:szCs w:val="18"/>
        </w:rPr>
        <w:t xml:space="preserve"> </w:t>
      </w:r>
      <w:r w:rsidRPr="001C67CC">
        <w:rPr>
          <w:rFonts w:ascii="Gill Sans MT" w:eastAsia="Times New Roman" w:hAnsi="Gill Sans MT" w:cs="Segoe UI"/>
          <w:color w:val="4B627A"/>
          <w:kern w:val="0"/>
          <w:sz w:val="18"/>
          <w:szCs w:val="18"/>
          <w:lang w:eastAsia="en-GB"/>
          <w14:ligatures w14:val="none"/>
        </w:rPr>
        <w:t xml:space="preserve">de Koning, H.J., van der Aalst, C.M., de Jong, P.A. </w:t>
      </w:r>
      <w:r w:rsidRPr="001C67CC">
        <w:rPr>
          <w:rFonts w:ascii="Gill Sans MT" w:eastAsia="Times New Roman" w:hAnsi="Gill Sans MT" w:cs="Segoe UI"/>
          <w:i/>
          <w:iCs/>
          <w:color w:val="4B627A"/>
          <w:kern w:val="0"/>
          <w:sz w:val="18"/>
          <w:szCs w:val="18"/>
          <w:lang w:eastAsia="en-GB"/>
          <w14:ligatures w14:val="none"/>
        </w:rPr>
        <w:t>et al.</w:t>
      </w:r>
      <w:r w:rsidRPr="001C67CC">
        <w:rPr>
          <w:rFonts w:ascii="Gill Sans MT" w:eastAsia="Times New Roman" w:hAnsi="Gill Sans MT" w:cs="Segoe UI"/>
          <w:color w:val="4B627A"/>
          <w:kern w:val="0"/>
          <w:sz w:val="18"/>
          <w:szCs w:val="18"/>
          <w:lang w:eastAsia="en-GB"/>
          <w14:ligatures w14:val="none"/>
        </w:rPr>
        <w:t xml:space="preserve"> (2020)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A344D02"/>
    <w:multiLevelType w:val="hybridMultilevel"/>
    <w:tmpl w:val="94D41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87C56"/>
    <w:multiLevelType w:val="hybridMultilevel"/>
    <w:tmpl w:val="AB5A2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8"/>
  </w:num>
  <w:num w:numId="2" w16cid:durableId="1669358408">
    <w:abstractNumId w:val="2"/>
  </w:num>
  <w:num w:numId="3" w16cid:durableId="1356081497">
    <w:abstractNumId w:val="5"/>
  </w:num>
  <w:num w:numId="4" w16cid:durableId="1051536767">
    <w:abstractNumId w:val="4"/>
  </w:num>
  <w:num w:numId="5" w16cid:durableId="926882040">
    <w:abstractNumId w:val="9"/>
  </w:num>
  <w:num w:numId="6" w16cid:durableId="273903371">
    <w:abstractNumId w:val="6"/>
  </w:num>
  <w:num w:numId="7" w16cid:durableId="250437374">
    <w:abstractNumId w:val="12"/>
  </w:num>
  <w:num w:numId="8" w16cid:durableId="153767974">
    <w:abstractNumId w:val="1"/>
  </w:num>
  <w:num w:numId="9" w16cid:durableId="1468547735">
    <w:abstractNumId w:val="10"/>
  </w:num>
  <w:num w:numId="10" w16cid:durableId="1302534376">
    <w:abstractNumId w:val="3"/>
  </w:num>
  <w:num w:numId="11" w16cid:durableId="29959133">
    <w:abstractNumId w:val="11"/>
  </w:num>
  <w:num w:numId="12" w16cid:durableId="252054097">
    <w:abstractNumId w:val="0"/>
  </w:num>
  <w:num w:numId="13" w16cid:durableId="158302688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C0A"/>
    <w:rsid w:val="00007A12"/>
    <w:rsid w:val="000122F2"/>
    <w:rsid w:val="0001352E"/>
    <w:rsid w:val="000153FB"/>
    <w:rsid w:val="00021084"/>
    <w:rsid w:val="000221BE"/>
    <w:rsid w:val="00022A20"/>
    <w:rsid w:val="00022DE3"/>
    <w:rsid w:val="000262C0"/>
    <w:rsid w:val="00026654"/>
    <w:rsid w:val="00027334"/>
    <w:rsid w:val="000278CB"/>
    <w:rsid w:val="00032454"/>
    <w:rsid w:val="00032FBC"/>
    <w:rsid w:val="000360BA"/>
    <w:rsid w:val="00036778"/>
    <w:rsid w:val="00036F09"/>
    <w:rsid w:val="0004002B"/>
    <w:rsid w:val="00043A28"/>
    <w:rsid w:val="00045642"/>
    <w:rsid w:val="000457DA"/>
    <w:rsid w:val="00047B05"/>
    <w:rsid w:val="000665BA"/>
    <w:rsid w:val="00072DAB"/>
    <w:rsid w:val="00072FE4"/>
    <w:rsid w:val="000735FB"/>
    <w:rsid w:val="000828DD"/>
    <w:rsid w:val="00083D15"/>
    <w:rsid w:val="00087C83"/>
    <w:rsid w:val="0009147A"/>
    <w:rsid w:val="00091ED0"/>
    <w:rsid w:val="00091F94"/>
    <w:rsid w:val="000A0545"/>
    <w:rsid w:val="000A2256"/>
    <w:rsid w:val="000A6274"/>
    <w:rsid w:val="000B05D9"/>
    <w:rsid w:val="000B2470"/>
    <w:rsid w:val="000B306F"/>
    <w:rsid w:val="000C1845"/>
    <w:rsid w:val="000C383E"/>
    <w:rsid w:val="000C4485"/>
    <w:rsid w:val="000D6686"/>
    <w:rsid w:val="000E1C0B"/>
    <w:rsid w:val="000E26BA"/>
    <w:rsid w:val="000E58CE"/>
    <w:rsid w:val="000E5A3B"/>
    <w:rsid w:val="000F1475"/>
    <w:rsid w:val="000F23F3"/>
    <w:rsid w:val="000F27A4"/>
    <w:rsid w:val="00106ECC"/>
    <w:rsid w:val="00110674"/>
    <w:rsid w:val="001115DA"/>
    <w:rsid w:val="00113992"/>
    <w:rsid w:val="00113DCF"/>
    <w:rsid w:val="00115D43"/>
    <w:rsid w:val="00121688"/>
    <w:rsid w:val="00123EC4"/>
    <w:rsid w:val="00130F49"/>
    <w:rsid w:val="0013511A"/>
    <w:rsid w:val="0013587F"/>
    <w:rsid w:val="0013622D"/>
    <w:rsid w:val="0013768B"/>
    <w:rsid w:val="0014127D"/>
    <w:rsid w:val="0014411D"/>
    <w:rsid w:val="00144142"/>
    <w:rsid w:val="001510E0"/>
    <w:rsid w:val="00151E84"/>
    <w:rsid w:val="00156008"/>
    <w:rsid w:val="00156492"/>
    <w:rsid w:val="00160DF8"/>
    <w:rsid w:val="00161C4E"/>
    <w:rsid w:val="0016445F"/>
    <w:rsid w:val="00164CE4"/>
    <w:rsid w:val="00170C27"/>
    <w:rsid w:val="00182B0F"/>
    <w:rsid w:val="00183EB8"/>
    <w:rsid w:val="00186326"/>
    <w:rsid w:val="00186BC7"/>
    <w:rsid w:val="00192CC6"/>
    <w:rsid w:val="00195A93"/>
    <w:rsid w:val="0019643A"/>
    <w:rsid w:val="001A1F77"/>
    <w:rsid w:val="001B0431"/>
    <w:rsid w:val="001B1224"/>
    <w:rsid w:val="001B21BE"/>
    <w:rsid w:val="001B3C3F"/>
    <w:rsid w:val="001B4915"/>
    <w:rsid w:val="001B553C"/>
    <w:rsid w:val="001C1F61"/>
    <w:rsid w:val="001C3EE6"/>
    <w:rsid w:val="001C4830"/>
    <w:rsid w:val="001C67CC"/>
    <w:rsid w:val="001D0739"/>
    <w:rsid w:val="001D285E"/>
    <w:rsid w:val="001D4C65"/>
    <w:rsid w:val="001D5F22"/>
    <w:rsid w:val="001D66AF"/>
    <w:rsid w:val="001D7471"/>
    <w:rsid w:val="001D79D7"/>
    <w:rsid w:val="001E09B6"/>
    <w:rsid w:val="001F2BD2"/>
    <w:rsid w:val="001F5FA5"/>
    <w:rsid w:val="001F7DC2"/>
    <w:rsid w:val="00206E41"/>
    <w:rsid w:val="00210831"/>
    <w:rsid w:val="002117E1"/>
    <w:rsid w:val="0021208F"/>
    <w:rsid w:val="002135DE"/>
    <w:rsid w:val="0021385C"/>
    <w:rsid w:val="00213DC1"/>
    <w:rsid w:val="00220E33"/>
    <w:rsid w:val="00222DEC"/>
    <w:rsid w:val="002278BE"/>
    <w:rsid w:val="00232BE3"/>
    <w:rsid w:val="00234FC5"/>
    <w:rsid w:val="002430BA"/>
    <w:rsid w:val="00252368"/>
    <w:rsid w:val="002523D0"/>
    <w:rsid w:val="002661F5"/>
    <w:rsid w:val="00267622"/>
    <w:rsid w:val="00272887"/>
    <w:rsid w:val="00274EE4"/>
    <w:rsid w:val="0027575B"/>
    <w:rsid w:val="002857BA"/>
    <w:rsid w:val="002906D4"/>
    <w:rsid w:val="002908F8"/>
    <w:rsid w:val="0029198F"/>
    <w:rsid w:val="00295553"/>
    <w:rsid w:val="002963AA"/>
    <w:rsid w:val="002A3585"/>
    <w:rsid w:val="002A5032"/>
    <w:rsid w:val="002A67FE"/>
    <w:rsid w:val="002B02EF"/>
    <w:rsid w:val="002B067A"/>
    <w:rsid w:val="002B7AFD"/>
    <w:rsid w:val="002C0081"/>
    <w:rsid w:val="002C3EE0"/>
    <w:rsid w:val="002C5349"/>
    <w:rsid w:val="002C65D2"/>
    <w:rsid w:val="002D4FE2"/>
    <w:rsid w:val="002D67B8"/>
    <w:rsid w:val="002D710F"/>
    <w:rsid w:val="002D78B4"/>
    <w:rsid w:val="002E3377"/>
    <w:rsid w:val="002E6D40"/>
    <w:rsid w:val="002F0169"/>
    <w:rsid w:val="002F0E45"/>
    <w:rsid w:val="002F57BB"/>
    <w:rsid w:val="00311109"/>
    <w:rsid w:val="0031676C"/>
    <w:rsid w:val="003209FD"/>
    <w:rsid w:val="00324427"/>
    <w:rsid w:val="00332EE5"/>
    <w:rsid w:val="00333C21"/>
    <w:rsid w:val="00335E5B"/>
    <w:rsid w:val="00337E25"/>
    <w:rsid w:val="0034285F"/>
    <w:rsid w:val="00344EA5"/>
    <w:rsid w:val="00346765"/>
    <w:rsid w:val="003471A6"/>
    <w:rsid w:val="00364C21"/>
    <w:rsid w:val="00367228"/>
    <w:rsid w:val="00367246"/>
    <w:rsid w:val="003714FC"/>
    <w:rsid w:val="00374013"/>
    <w:rsid w:val="00374437"/>
    <w:rsid w:val="00376154"/>
    <w:rsid w:val="00377D21"/>
    <w:rsid w:val="003827B6"/>
    <w:rsid w:val="00383C66"/>
    <w:rsid w:val="00385CFC"/>
    <w:rsid w:val="00386082"/>
    <w:rsid w:val="003866F1"/>
    <w:rsid w:val="0038754F"/>
    <w:rsid w:val="003902A5"/>
    <w:rsid w:val="00391ABA"/>
    <w:rsid w:val="00391D76"/>
    <w:rsid w:val="003A249B"/>
    <w:rsid w:val="003A2557"/>
    <w:rsid w:val="003A4C8E"/>
    <w:rsid w:val="003B172E"/>
    <w:rsid w:val="003B3E1B"/>
    <w:rsid w:val="003C6362"/>
    <w:rsid w:val="003D0BAF"/>
    <w:rsid w:val="003D3CDF"/>
    <w:rsid w:val="003D5931"/>
    <w:rsid w:val="003D726B"/>
    <w:rsid w:val="003E113A"/>
    <w:rsid w:val="003E3B31"/>
    <w:rsid w:val="00403EFB"/>
    <w:rsid w:val="00406783"/>
    <w:rsid w:val="00406784"/>
    <w:rsid w:val="00410FAD"/>
    <w:rsid w:val="00420006"/>
    <w:rsid w:val="00423646"/>
    <w:rsid w:val="00433052"/>
    <w:rsid w:val="004347A2"/>
    <w:rsid w:val="00434832"/>
    <w:rsid w:val="00437FD4"/>
    <w:rsid w:val="004425ED"/>
    <w:rsid w:val="004429EC"/>
    <w:rsid w:val="0044370F"/>
    <w:rsid w:val="00447B2E"/>
    <w:rsid w:val="00450378"/>
    <w:rsid w:val="00452F38"/>
    <w:rsid w:val="004561E6"/>
    <w:rsid w:val="00467B7C"/>
    <w:rsid w:val="00470314"/>
    <w:rsid w:val="00471357"/>
    <w:rsid w:val="00472CDB"/>
    <w:rsid w:val="00474780"/>
    <w:rsid w:val="00475683"/>
    <w:rsid w:val="004762B2"/>
    <w:rsid w:val="00481AE6"/>
    <w:rsid w:val="00481E84"/>
    <w:rsid w:val="00483CD1"/>
    <w:rsid w:val="00485CDA"/>
    <w:rsid w:val="00486212"/>
    <w:rsid w:val="00486834"/>
    <w:rsid w:val="00487B67"/>
    <w:rsid w:val="0049083F"/>
    <w:rsid w:val="00492C12"/>
    <w:rsid w:val="00493A11"/>
    <w:rsid w:val="00495201"/>
    <w:rsid w:val="004A018E"/>
    <w:rsid w:val="004A035E"/>
    <w:rsid w:val="004A184E"/>
    <w:rsid w:val="004A2EB5"/>
    <w:rsid w:val="004A5440"/>
    <w:rsid w:val="004A692D"/>
    <w:rsid w:val="004A6EEB"/>
    <w:rsid w:val="004A78E9"/>
    <w:rsid w:val="004B3415"/>
    <w:rsid w:val="004B4FFE"/>
    <w:rsid w:val="004B5BDE"/>
    <w:rsid w:val="004B6214"/>
    <w:rsid w:val="004B657D"/>
    <w:rsid w:val="004B6DAB"/>
    <w:rsid w:val="004B6F73"/>
    <w:rsid w:val="004B7770"/>
    <w:rsid w:val="004B7798"/>
    <w:rsid w:val="004C2069"/>
    <w:rsid w:val="004C22D2"/>
    <w:rsid w:val="004C2BC1"/>
    <w:rsid w:val="004C6EE8"/>
    <w:rsid w:val="004D294A"/>
    <w:rsid w:val="004D50D2"/>
    <w:rsid w:val="004D5C98"/>
    <w:rsid w:val="004D7750"/>
    <w:rsid w:val="004E6211"/>
    <w:rsid w:val="004E6B93"/>
    <w:rsid w:val="004F46C2"/>
    <w:rsid w:val="004F55CE"/>
    <w:rsid w:val="004F6133"/>
    <w:rsid w:val="004F7CCB"/>
    <w:rsid w:val="005052DA"/>
    <w:rsid w:val="00510C1E"/>
    <w:rsid w:val="00514635"/>
    <w:rsid w:val="00520016"/>
    <w:rsid w:val="00542B23"/>
    <w:rsid w:val="0054304C"/>
    <w:rsid w:val="0054455C"/>
    <w:rsid w:val="005560C0"/>
    <w:rsid w:val="00560BAE"/>
    <w:rsid w:val="0056220F"/>
    <w:rsid w:val="005649CE"/>
    <w:rsid w:val="0057017C"/>
    <w:rsid w:val="0057081C"/>
    <w:rsid w:val="00571259"/>
    <w:rsid w:val="00571BA8"/>
    <w:rsid w:val="005738A8"/>
    <w:rsid w:val="005744E3"/>
    <w:rsid w:val="00575F9F"/>
    <w:rsid w:val="00581F7F"/>
    <w:rsid w:val="00584D1D"/>
    <w:rsid w:val="00590C8E"/>
    <w:rsid w:val="00591349"/>
    <w:rsid w:val="00595060"/>
    <w:rsid w:val="0059716D"/>
    <w:rsid w:val="005A2B7C"/>
    <w:rsid w:val="005A3491"/>
    <w:rsid w:val="005A4C2F"/>
    <w:rsid w:val="005A5115"/>
    <w:rsid w:val="005A71A2"/>
    <w:rsid w:val="005B3358"/>
    <w:rsid w:val="005B3B01"/>
    <w:rsid w:val="005B59DD"/>
    <w:rsid w:val="005B5FC4"/>
    <w:rsid w:val="005C0E8D"/>
    <w:rsid w:val="005C20E5"/>
    <w:rsid w:val="005C2D67"/>
    <w:rsid w:val="005C443F"/>
    <w:rsid w:val="005C4482"/>
    <w:rsid w:val="005D051F"/>
    <w:rsid w:val="005D2B08"/>
    <w:rsid w:val="005D443D"/>
    <w:rsid w:val="005D521D"/>
    <w:rsid w:val="005E4269"/>
    <w:rsid w:val="005F0969"/>
    <w:rsid w:val="005F2CCC"/>
    <w:rsid w:val="005F3D65"/>
    <w:rsid w:val="005F501E"/>
    <w:rsid w:val="005F5726"/>
    <w:rsid w:val="005F5896"/>
    <w:rsid w:val="00604FD3"/>
    <w:rsid w:val="00605BA8"/>
    <w:rsid w:val="00610283"/>
    <w:rsid w:val="006159FD"/>
    <w:rsid w:val="00616529"/>
    <w:rsid w:val="006167F6"/>
    <w:rsid w:val="006174B2"/>
    <w:rsid w:val="006220CB"/>
    <w:rsid w:val="0062759A"/>
    <w:rsid w:val="00636B4E"/>
    <w:rsid w:val="006417D8"/>
    <w:rsid w:val="006423C7"/>
    <w:rsid w:val="006433BC"/>
    <w:rsid w:val="00653143"/>
    <w:rsid w:val="0066023E"/>
    <w:rsid w:val="006641CC"/>
    <w:rsid w:val="006701EF"/>
    <w:rsid w:val="00671661"/>
    <w:rsid w:val="00672CD7"/>
    <w:rsid w:val="00673618"/>
    <w:rsid w:val="00687F4D"/>
    <w:rsid w:val="00691357"/>
    <w:rsid w:val="0069143F"/>
    <w:rsid w:val="006965DA"/>
    <w:rsid w:val="006A5797"/>
    <w:rsid w:val="006B05FD"/>
    <w:rsid w:val="006B1EF4"/>
    <w:rsid w:val="006B5500"/>
    <w:rsid w:val="006B6C72"/>
    <w:rsid w:val="006B73A9"/>
    <w:rsid w:val="006B77BA"/>
    <w:rsid w:val="006C2565"/>
    <w:rsid w:val="006C364A"/>
    <w:rsid w:val="006C3B18"/>
    <w:rsid w:val="006C4C9B"/>
    <w:rsid w:val="006D16C3"/>
    <w:rsid w:val="006D6DC4"/>
    <w:rsid w:val="006E010C"/>
    <w:rsid w:val="006E30AB"/>
    <w:rsid w:val="006E340E"/>
    <w:rsid w:val="006E44E3"/>
    <w:rsid w:val="006E48E5"/>
    <w:rsid w:val="006E784D"/>
    <w:rsid w:val="006F0E04"/>
    <w:rsid w:val="00701082"/>
    <w:rsid w:val="00705594"/>
    <w:rsid w:val="007074EF"/>
    <w:rsid w:val="00707967"/>
    <w:rsid w:val="00714B99"/>
    <w:rsid w:val="00716595"/>
    <w:rsid w:val="00727C49"/>
    <w:rsid w:val="007316EB"/>
    <w:rsid w:val="00731F7D"/>
    <w:rsid w:val="0073207C"/>
    <w:rsid w:val="00737832"/>
    <w:rsid w:val="00743008"/>
    <w:rsid w:val="007437FB"/>
    <w:rsid w:val="00744AA7"/>
    <w:rsid w:val="00745523"/>
    <w:rsid w:val="007468EC"/>
    <w:rsid w:val="00755798"/>
    <w:rsid w:val="007618EF"/>
    <w:rsid w:val="00761AE6"/>
    <w:rsid w:val="00763265"/>
    <w:rsid w:val="00764F15"/>
    <w:rsid w:val="00770532"/>
    <w:rsid w:val="00770E48"/>
    <w:rsid w:val="00772C7B"/>
    <w:rsid w:val="00773A1B"/>
    <w:rsid w:val="00776FE3"/>
    <w:rsid w:val="00781E28"/>
    <w:rsid w:val="007827EC"/>
    <w:rsid w:val="007828A9"/>
    <w:rsid w:val="00783F3B"/>
    <w:rsid w:val="007A2834"/>
    <w:rsid w:val="007A33BF"/>
    <w:rsid w:val="007B1470"/>
    <w:rsid w:val="007B37DB"/>
    <w:rsid w:val="007C46C0"/>
    <w:rsid w:val="007C4819"/>
    <w:rsid w:val="007D0386"/>
    <w:rsid w:val="007D25CD"/>
    <w:rsid w:val="007D3FDD"/>
    <w:rsid w:val="007D4051"/>
    <w:rsid w:val="007D5C8A"/>
    <w:rsid w:val="007D5E03"/>
    <w:rsid w:val="007E29F3"/>
    <w:rsid w:val="007E6900"/>
    <w:rsid w:val="007F251F"/>
    <w:rsid w:val="00801438"/>
    <w:rsid w:val="00801F38"/>
    <w:rsid w:val="008033AF"/>
    <w:rsid w:val="008034FA"/>
    <w:rsid w:val="008065EF"/>
    <w:rsid w:val="008130DD"/>
    <w:rsid w:val="00813D88"/>
    <w:rsid w:val="0082000A"/>
    <w:rsid w:val="0082052E"/>
    <w:rsid w:val="008226F9"/>
    <w:rsid w:val="00826288"/>
    <w:rsid w:val="0082709C"/>
    <w:rsid w:val="008306E5"/>
    <w:rsid w:val="00832F1B"/>
    <w:rsid w:val="00841EF6"/>
    <w:rsid w:val="0084334B"/>
    <w:rsid w:val="0084504E"/>
    <w:rsid w:val="00845B5E"/>
    <w:rsid w:val="00851CBF"/>
    <w:rsid w:val="008534EF"/>
    <w:rsid w:val="0085449B"/>
    <w:rsid w:val="0085525A"/>
    <w:rsid w:val="00857D94"/>
    <w:rsid w:val="00857F7B"/>
    <w:rsid w:val="008621DA"/>
    <w:rsid w:val="00863C2D"/>
    <w:rsid w:val="008642D0"/>
    <w:rsid w:val="0086528F"/>
    <w:rsid w:val="0086531C"/>
    <w:rsid w:val="00875F5F"/>
    <w:rsid w:val="00880113"/>
    <w:rsid w:val="00880F4E"/>
    <w:rsid w:val="0088151D"/>
    <w:rsid w:val="00881D93"/>
    <w:rsid w:val="008847BC"/>
    <w:rsid w:val="008863FC"/>
    <w:rsid w:val="008870AF"/>
    <w:rsid w:val="00890138"/>
    <w:rsid w:val="00890318"/>
    <w:rsid w:val="008919EA"/>
    <w:rsid w:val="00893C10"/>
    <w:rsid w:val="00893CDD"/>
    <w:rsid w:val="00896964"/>
    <w:rsid w:val="008A061F"/>
    <w:rsid w:val="008A2469"/>
    <w:rsid w:val="008A56FB"/>
    <w:rsid w:val="008A7518"/>
    <w:rsid w:val="008B389C"/>
    <w:rsid w:val="008B63C0"/>
    <w:rsid w:val="008C08DF"/>
    <w:rsid w:val="008C1365"/>
    <w:rsid w:val="008C289E"/>
    <w:rsid w:val="008C3E61"/>
    <w:rsid w:val="008C502D"/>
    <w:rsid w:val="008D1F6B"/>
    <w:rsid w:val="008D22A6"/>
    <w:rsid w:val="008D31B9"/>
    <w:rsid w:val="008D3C69"/>
    <w:rsid w:val="008D41FF"/>
    <w:rsid w:val="008D610F"/>
    <w:rsid w:val="008D7AF9"/>
    <w:rsid w:val="008E1019"/>
    <w:rsid w:val="008E496C"/>
    <w:rsid w:val="008F0065"/>
    <w:rsid w:val="008F143C"/>
    <w:rsid w:val="008F365E"/>
    <w:rsid w:val="00900D73"/>
    <w:rsid w:val="0090738B"/>
    <w:rsid w:val="00917432"/>
    <w:rsid w:val="00926333"/>
    <w:rsid w:val="009276A1"/>
    <w:rsid w:val="00932AED"/>
    <w:rsid w:val="00934BFD"/>
    <w:rsid w:val="00934FD7"/>
    <w:rsid w:val="00937D6B"/>
    <w:rsid w:val="00940591"/>
    <w:rsid w:val="00940FF6"/>
    <w:rsid w:val="009422F6"/>
    <w:rsid w:val="009428FC"/>
    <w:rsid w:val="00944981"/>
    <w:rsid w:val="00944CDB"/>
    <w:rsid w:val="00953990"/>
    <w:rsid w:val="00953A79"/>
    <w:rsid w:val="00961892"/>
    <w:rsid w:val="00967A1B"/>
    <w:rsid w:val="009742D7"/>
    <w:rsid w:val="00980F6D"/>
    <w:rsid w:val="0098147B"/>
    <w:rsid w:val="009841BE"/>
    <w:rsid w:val="0099033E"/>
    <w:rsid w:val="00991049"/>
    <w:rsid w:val="00991BC4"/>
    <w:rsid w:val="0099331C"/>
    <w:rsid w:val="00994BEE"/>
    <w:rsid w:val="009A4C7A"/>
    <w:rsid w:val="009A7D3A"/>
    <w:rsid w:val="009B5292"/>
    <w:rsid w:val="009B5F02"/>
    <w:rsid w:val="009C2379"/>
    <w:rsid w:val="009C300B"/>
    <w:rsid w:val="009C3B49"/>
    <w:rsid w:val="009C52F7"/>
    <w:rsid w:val="009C5EC7"/>
    <w:rsid w:val="009C7587"/>
    <w:rsid w:val="009C7746"/>
    <w:rsid w:val="009C78D5"/>
    <w:rsid w:val="009D11AC"/>
    <w:rsid w:val="009D2373"/>
    <w:rsid w:val="009D3C82"/>
    <w:rsid w:val="009D55DB"/>
    <w:rsid w:val="009E1E68"/>
    <w:rsid w:val="009E27E0"/>
    <w:rsid w:val="009E365E"/>
    <w:rsid w:val="009F0090"/>
    <w:rsid w:val="009F048B"/>
    <w:rsid w:val="009F63B8"/>
    <w:rsid w:val="00A02059"/>
    <w:rsid w:val="00A06468"/>
    <w:rsid w:val="00A152C6"/>
    <w:rsid w:val="00A16021"/>
    <w:rsid w:val="00A17091"/>
    <w:rsid w:val="00A17F39"/>
    <w:rsid w:val="00A21D88"/>
    <w:rsid w:val="00A21F7F"/>
    <w:rsid w:val="00A22F5A"/>
    <w:rsid w:val="00A24361"/>
    <w:rsid w:val="00A244B8"/>
    <w:rsid w:val="00A24B33"/>
    <w:rsid w:val="00A3147B"/>
    <w:rsid w:val="00A31B74"/>
    <w:rsid w:val="00A32449"/>
    <w:rsid w:val="00A326C6"/>
    <w:rsid w:val="00A32E5B"/>
    <w:rsid w:val="00A365C1"/>
    <w:rsid w:val="00A36628"/>
    <w:rsid w:val="00A378E8"/>
    <w:rsid w:val="00A37C62"/>
    <w:rsid w:val="00A37D42"/>
    <w:rsid w:val="00A40E8A"/>
    <w:rsid w:val="00A415EB"/>
    <w:rsid w:val="00A45F5C"/>
    <w:rsid w:val="00A47BC0"/>
    <w:rsid w:val="00A50A6E"/>
    <w:rsid w:val="00A51948"/>
    <w:rsid w:val="00A52232"/>
    <w:rsid w:val="00A55DD3"/>
    <w:rsid w:val="00A65607"/>
    <w:rsid w:val="00A656B0"/>
    <w:rsid w:val="00A736FC"/>
    <w:rsid w:val="00A76F25"/>
    <w:rsid w:val="00A77AC7"/>
    <w:rsid w:val="00A82676"/>
    <w:rsid w:val="00A826DA"/>
    <w:rsid w:val="00A82FD4"/>
    <w:rsid w:val="00A84B05"/>
    <w:rsid w:val="00A84DF5"/>
    <w:rsid w:val="00A90CDA"/>
    <w:rsid w:val="00A9307A"/>
    <w:rsid w:val="00A9607B"/>
    <w:rsid w:val="00A96438"/>
    <w:rsid w:val="00A96BDC"/>
    <w:rsid w:val="00A975BE"/>
    <w:rsid w:val="00AA10D1"/>
    <w:rsid w:val="00AA4929"/>
    <w:rsid w:val="00AA5C2F"/>
    <w:rsid w:val="00AA60BA"/>
    <w:rsid w:val="00AA68C5"/>
    <w:rsid w:val="00AB2D15"/>
    <w:rsid w:val="00AB456E"/>
    <w:rsid w:val="00AB4572"/>
    <w:rsid w:val="00AC000C"/>
    <w:rsid w:val="00AD0F2E"/>
    <w:rsid w:val="00AD1568"/>
    <w:rsid w:val="00AD59C4"/>
    <w:rsid w:val="00AE04B3"/>
    <w:rsid w:val="00AE157C"/>
    <w:rsid w:val="00AE2026"/>
    <w:rsid w:val="00AE5A40"/>
    <w:rsid w:val="00AE6AAE"/>
    <w:rsid w:val="00AF44CC"/>
    <w:rsid w:val="00AF5278"/>
    <w:rsid w:val="00AF718C"/>
    <w:rsid w:val="00AF7301"/>
    <w:rsid w:val="00B00A1B"/>
    <w:rsid w:val="00B04A4F"/>
    <w:rsid w:val="00B0590A"/>
    <w:rsid w:val="00B05AB1"/>
    <w:rsid w:val="00B106C6"/>
    <w:rsid w:val="00B11796"/>
    <w:rsid w:val="00B11C3F"/>
    <w:rsid w:val="00B2120F"/>
    <w:rsid w:val="00B22A75"/>
    <w:rsid w:val="00B22D08"/>
    <w:rsid w:val="00B24A0E"/>
    <w:rsid w:val="00B2738E"/>
    <w:rsid w:val="00B27F66"/>
    <w:rsid w:val="00B328C2"/>
    <w:rsid w:val="00B335CA"/>
    <w:rsid w:val="00B3365F"/>
    <w:rsid w:val="00B34DE5"/>
    <w:rsid w:val="00B36126"/>
    <w:rsid w:val="00B43A07"/>
    <w:rsid w:val="00B4400F"/>
    <w:rsid w:val="00B464AC"/>
    <w:rsid w:val="00B54BCE"/>
    <w:rsid w:val="00B60605"/>
    <w:rsid w:val="00B6609D"/>
    <w:rsid w:val="00B67A0E"/>
    <w:rsid w:val="00B714AA"/>
    <w:rsid w:val="00B72504"/>
    <w:rsid w:val="00B76DFF"/>
    <w:rsid w:val="00B80F63"/>
    <w:rsid w:val="00B820E5"/>
    <w:rsid w:val="00B8291C"/>
    <w:rsid w:val="00B83A32"/>
    <w:rsid w:val="00B83C7A"/>
    <w:rsid w:val="00B84426"/>
    <w:rsid w:val="00B84639"/>
    <w:rsid w:val="00B907DF"/>
    <w:rsid w:val="00B9374F"/>
    <w:rsid w:val="00BA1A0A"/>
    <w:rsid w:val="00BA3A53"/>
    <w:rsid w:val="00BA3C2E"/>
    <w:rsid w:val="00BA465B"/>
    <w:rsid w:val="00BA5006"/>
    <w:rsid w:val="00BB2323"/>
    <w:rsid w:val="00BB38CF"/>
    <w:rsid w:val="00BB482E"/>
    <w:rsid w:val="00BB67AF"/>
    <w:rsid w:val="00BC00A1"/>
    <w:rsid w:val="00BC047F"/>
    <w:rsid w:val="00BC0766"/>
    <w:rsid w:val="00BC1D57"/>
    <w:rsid w:val="00BC2959"/>
    <w:rsid w:val="00BC2FE7"/>
    <w:rsid w:val="00BC5F3E"/>
    <w:rsid w:val="00BD309B"/>
    <w:rsid w:val="00BD4E4E"/>
    <w:rsid w:val="00BE15E8"/>
    <w:rsid w:val="00BE372C"/>
    <w:rsid w:val="00BE49D6"/>
    <w:rsid w:val="00BE57D8"/>
    <w:rsid w:val="00BE589D"/>
    <w:rsid w:val="00BE7016"/>
    <w:rsid w:val="00BF1751"/>
    <w:rsid w:val="00C0048C"/>
    <w:rsid w:val="00C01B65"/>
    <w:rsid w:val="00C0282B"/>
    <w:rsid w:val="00C05A96"/>
    <w:rsid w:val="00C064AD"/>
    <w:rsid w:val="00C10753"/>
    <w:rsid w:val="00C108BF"/>
    <w:rsid w:val="00C10921"/>
    <w:rsid w:val="00C1108D"/>
    <w:rsid w:val="00C15AAD"/>
    <w:rsid w:val="00C1681A"/>
    <w:rsid w:val="00C22370"/>
    <w:rsid w:val="00C23EEE"/>
    <w:rsid w:val="00C241A3"/>
    <w:rsid w:val="00C2572D"/>
    <w:rsid w:val="00C3109E"/>
    <w:rsid w:val="00C36CFF"/>
    <w:rsid w:val="00C45736"/>
    <w:rsid w:val="00C45BB0"/>
    <w:rsid w:val="00C5110C"/>
    <w:rsid w:val="00C635A2"/>
    <w:rsid w:val="00C65304"/>
    <w:rsid w:val="00C71364"/>
    <w:rsid w:val="00C7235D"/>
    <w:rsid w:val="00C74561"/>
    <w:rsid w:val="00C77A14"/>
    <w:rsid w:val="00C80FFA"/>
    <w:rsid w:val="00C8164A"/>
    <w:rsid w:val="00C81A8E"/>
    <w:rsid w:val="00C87F16"/>
    <w:rsid w:val="00CA4D8D"/>
    <w:rsid w:val="00CA5257"/>
    <w:rsid w:val="00CA5E98"/>
    <w:rsid w:val="00CA7366"/>
    <w:rsid w:val="00CB09EC"/>
    <w:rsid w:val="00CB138A"/>
    <w:rsid w:val="00CB20D7"/>
    <w:rsid w:val="00CB2492"/>
    <w:rsid w:val="00CB3853"/>
    <w:rsid w:val="00CB44EA"/>
    <w:rsid w:val="00CB5B8E"/>
    <w:rsid w:val="00CC0523"/>
    <w:rsid w:val="00CC0671"/>
    <w:rsid w:val="00CC0AFB"/>
    <w:rsid w:val="00CC2679"/>
    <w:rsid w:val="00CC3172"/>
    <w:rsid w:val="00CC4F59"/>
    <w:rsid w:val="00CC5A8B"/>
    <w:rsid w:val="00CC7859"/>
    <w:rsid w:val="00CD0336"/>
    <w:rsid w:val="00CD12FF"/>
    <w:rsid w:val="00CD4D70"/>
    <w:rsid w:val="00CE1282"/>
    <w:rsid w:val="00CE4C28"/>
    <w:rsid w:val="00CE6498"/>
    <w:rsid w:val="00CE66D5"/>
    <w:rsid w:val="00CF0F25"/>
    <w:rsid w:val="00CF48CD"/>
    <w:rsid w:val="00CF67E9"/>
    <w:rsid w:val="00CF6F12"/>
    <w:rsid w:val="00CF78F5"/>
    <w:rsid w:val="00D00006"/>
    <w:rsid w:val="00D10E9E"/>
    <w:rsid w:val="00D118F9"/>
    <w:rsid w:val="00D13236"/>
    <w:rsid w:val="00D14FAC"/>
    <w:rsid w:val="00D16BD1"/>
    <w:rsid w:val="00D22C78"/>
    <w:rsid w:val="00D323D0"/>
    <w:rsid w:val="00D32AC3"/>
    <w:rsid w:val="00D32AFE"/>
    <w:rsid w:val="00D3322F"/>
    <w:rsid w:val="00D33924"/>
    <w:rsid w:val="00D34326"/>
    <w:rsid w:val="00D34996"/>
    <w:rsid w:val="00D34D69"/>
    <w:rsid w:val="00D378CC"/>
    <w:rsid w:val="00D41610"/>
    <w:rsid w:val="00D45453"/>
    <w:rsid w:val="00D50D67"/>
    <w:rsid w:val="00D53919"/>
    <w:rsid w:val="00D5669C"/>
    <w:rsid w:val="00D62657"/>
    <w:rsid w:val="00D63AA7"/>
    <w:rsid w:val="00D71D0A"/>
    <w:rsid w:val="00D75AF3"/>
    <w:rsid w:val="00D760DA"/>
    <w:rsid w:val="00D93285"/>
    <w:rsid w:val="00D93FEE"/>
    <w:rsid w:val="00D95F22"/>
    <w:rsid w:val="00DA0801"/>
    <w:rsid w:val="00DB0228"/>
    <w:rsid w:val="00DB0C3A"/>
    <w:rsid w:val="00DB2CFC"/>
    <w:rsid w:val="00DB3B18"/>
    <w:rsid w:val="00DB4394"/>
    <w:rsid w:val="00DB7523"/>
    <w:rsid w:val="00DC25A0"/>
    <w:rsid w:val="00DC3D66"/>
    <w:rsid w:val="00DC5314"/>
    <w:rsid w:val="00DD19A8"/>
    <w:rsid w:val="00DD1BEE"/>
    <w:rsid w:val="00DD3AF8"/>
    <w:rsid w:val="00DD78C2"/>
    <w:rsid w:val="00DE075E"/>
    <w:rsid w:val="00DE0AA9"/>
    <w:rsid w:val="00DE30E9"/>
    <w:rsid w:val="00DE6A6C"/>
    <w:rsid w:val="00DF168E"/>
    <w:rsid w:val="00DF2199"/>
    <w:rsid w:val="00DF36B9"/>
    <w:rsid w:val="00DF4A9B"/>
    <w:rsid w:val="00DF5476"/>
    <w:rsid w:val="00DF5D41"/>
    <w:rsid w:val="00E01107"/>
    <w:rsid w:val="00E03531"/>
    <w:rsid w:val="00E077BA"/>
    <w:rsid w:val="00E10492"/>
    <w:rsid w:val="00E1146C"/>
    <w:rsid w:val="00E15795"/>
    <w:rsid w:val="00E176C2"/>
    <w:rsid w:val="00E177B8"/>
    <w:rsid w:val="00E24583"/>
    <w:rsid w:val="00E248BB"/>
    <w:rsid w:val="00E25E9D"/>
    <w:rsid w:val="00E33B52"/>
    <w:rsid w:val="00E33DB2"/>
    <w:rsid w:val="00E34DE6"/>
    <w:rsid w:val="00E369EE"/>
    <w:rsid w:val="00E3722B"/>
    <w:rsid w:val="00E436D5"/>
    <w:rsid w:val="00E53125"/>
    <w:rsid w:val="00E63262"/>
    <w:rsid w:val="00E65554"/>
    <w:rsid w:val="00E70A9B"/>
    <w:rsid w:val="00E718E3"/>
    <w:rsid w:val="00E74913"/>
    <w:rsid w:val="00E754CB"/>
    <w:rsid w:val="00E75787"/>
    <w:rsid w:val="00E775D0"/>
    <w:rsid w:val="00E82DAD"/>
    <w:rsid w:val="00E83001"/>
    <w:rsid w:val="00E83EB0"/>
    <w:rsid w:val="00E912DE"/>
    <w:rsid w:val="00E95591"/>
    <w:rsid w:val="00E95DCB"/>
    <w:rsid w:val="00E9645E"/>
    <w:rsid w:val="00EA7484"/>
    <w:rsid w:val="00EA7C3B"/>
    <w:rsid w:val="00EB2A74"/>
    <w:rsid w:val="00EB3E00"/>
    <w:rsid w:val="00EB46C7"/>
    <w:rsid w:val="00EC0AF5"/>
    <w:rsid w:val="00EC1C70"/>
    <w:rsid w:val="00EC34FF"/>
    <w:rsid w:val="00EC515E"/>
    <w:rsid w:val="00EC5AA1"/>
    <w:rsid w:val="00EC6BF7"/>
    <w:rsid w:val="00ED116D"/>
    <w:rsid w:val="00ED1B00"/>
    <w:rsid w:val="00ED2DB3"/>
    <w:rsid w:val="00ED5B09"/>
    <w:rsid w:val="00EE1412"/>
    <w:rsid w:val="00EF0F4C"/>
    <w:rsid w:val="00EF599A"/>
    <w:rsid w:val="00EF6DF3"/>
    <w:rsid w:val="00F0149A"/>
    <w:rsid w:val="00F018A6"/>
    <w:rsid w:val="00F04795"/>
    <w:rsid w:val="00F1047A"/>
    <w:rsid w:val="00F17135"/>
    <w:rsid w:val="00F21F7C"/>
    <w:rsid w:val="00F24150"/>
    <w:rsid w:val="00F27E61"/>
    <w:rsid w:val="00F332CC"/>
    <w:rsid w:val="00F34996"/>
    <w:rsid w:val="00F36CB4"/>
    <w:rsid w:val="00F36CE1"/>
    <w:rsid w:val="00F4151B"/>
    <w:rsid w:val="00F43275"/>
    <w:rsid w:val="00F445A7"/>
    <w:rsid w:val="00F44FC8"/>
    <w:rsid w:val="00F4532B"/>
    <w:rsid w:val="00F531D0"/>
    <w:rsid w:val="00F608D9"/>
    <w:rsid w:val="00F61AC9"/>
    <w:rsid w:val="00F61E7D"/>
    <w:rsid w:val="00F6220B"/>
    <w:rsid w:val="00F72238"/>
    <w:rsid w:val="00F81368"/>
    <w:rsid w:val="00F83781"/>
    <w:rsid w:val="00F84C18"/>
    <w:rsid w:val="00F84F73"/>
    <w:rsid w:val="00F86AFD"/>
    <w:rsid w:val="00F87BB6"/>
    <w:rsid w:val="00F92AC5"/>
    <w:rsid w:val="00F9517C"/>
    <w:rsid w:val="00F9579C"/>
    <w:rsid w:val="00FA04EA"/>
    <w:rsid w:val="00FA2181"/>
    <w:rsid w:val="00FA4026"/>
    <w:rsid w:val="00FA576A"/>
    <w:rsid w:val="00FB01F7"/>
    <w:rsid w:val="00FB1569"/>
    <w:rsid w:val="00FB342B"/>
    <w:rsid w:val="00FC1674"/>
    <w:rsid w:val="00FC1CF9"/>
    <w:rsid w:val="00FC2E80"/>
    <w:rsid w:val="00FC5FB5"/>
    <w:rsid w:val="00FC6528"/>
    <w:rsid w:val="00FC7B0E"/>
    <w:rsid w:val="00FD1BC8"/>
    <w:rsid w:val="00FD5264"/>
    <w:rsid w:val="00FD5890"/>
    <w:rsid w:val="00FE3F6F"/>
    <w:rsid w:val="00FE5C79"/>
    <w:rsid w:val="00FE5DBF"/>
    <w:rsid w:val="00FE746B"/>
    <w:rsid w:val="00FF0CC7"/>
    <w:rsid w:val="00FF26B1"/>
    <w:rsid w:val="00FF37E4"/>
    <w:rsid w:val="00FF3BC8"/>
    <w:rsid w:val="00FF4609"/>
    <w:rsid w:val="0A3BC8ED"/>
    <w:rsid w:val="0BE2BDE0"/>
    <w:rsid w:val="13BED0F8"/>
    <w:rsid w:val="3DE3E5E4"/>
    <w:rsid w:val="3E15E8A6"/>
    <w:rsid w:val="46039E32"/>
    <w:rsid w:val="584715A9"/>
    <w:rsid w:val="5DEC0C45"/>
    <w:rsid w:val="608EA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2C8C6273-8A43-43AB-9412-2740BBBC6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paragraph" w:styleId="Revision">
    <w:name w:val="Revision"/>
    <w:hidden/>
    <w:uiPriority w:val="99"/>
    <w:semiHidden/>
    <w:rsid w:val="001D0739"/>
  </w:style>
  <w:style w:type="character" w:styleId="CommentReference">
    <w:name w:val="annotation reference"/>
    <w:basedOn w:val="DefaultParagraphFont"/>
    <w:uiPriority w:val="99"/>
    <w:semiHidden/>
    <w:unhideWhenUsed/>
    <w:rsid w:val="001D0739"/>
    <w:rPr>
      <w:sz w:val="16"/>
      <w:szCs w:val="16"/>
    </w:rPr>
  </w:style>
  <w:style w:type="paragraph" w:styleId="CommentText">
    <w:name w:val="annotation text"/>
    <w:basedOn w:val="Normal"/>
    <w:link w:val="CommentTextChar"/>
    <w:uiPriority w:val="99"/>
    <w:unhideWhenUsed/>
    <w:rsid w:val="001D0739"/>
    <w:rPr>
      <w:sz w:val="20"/>
      <w:szCs w:val="20"/>
    </w:rPr>
  </w:style>
  <w:style w:type="character" w:customStyle="1" w:styleId="CommentTextChar">
    <w:name w:val="Comment Text Char"/>
    <w:basedOn w:val="DefaultParagraphFont"/>
    <w:link w:val="CommentText"/>
    <w:uiPriority w:val="99"/>
    <w:rsid w:val="001D0739"/>
    <w:rPr>
      <w:sz w:val="20"/>
      <w:szCs w:val="20"/>
    </w:rPr>
  </w:style>
  <w:style w:type="paragraph" w:styleId="CommentSubject">
    <w:name w:val="annotation subject"/>
    <w:basedOn w:val="CommentText"/>
    <w:next w:val="CommentText"/>
    <w:link w:val="CommentSubjectChar"/>
    <w:uiPriority w:val="99"/>
    <w:semiHidden/>
    <w:unhideWhenUsed/>
    <w:rsid w:val="001D0739"/>
    <w:rPr>
      <w:b/>
      <w:bCs/>
    </w:rPr>
  </w:style>
  <w:style w:type="character" w:customStyle="1" w:styleId="CommentSubjectChar">
    <w:name w:val="Comment Subject Char"/>
    <w:basedOn w:val="CommentTextChar"/>
    <w:link w:val="CommentSubject"/>
    <w:uiPriority w:val="99"/>
    <w:semiHidden/>
    <w:rsid w:val="001D0739"/>
    <w:rPr>
      <w:b/>
      <w:bCs/>
      <w:sz w:val="20"/>
      <w:szCs w:val="20"/>
    </w:rPr>
  </w:style>
  <w:style w:type="character" w:styleId="Hyperlink">
    <w:name w:val="Hyperlink"/>
    <w:basedOn w:val="DefaultParagraphFont"/>
    <w:uiPriority w:val="99"/>
    <w:unhideWhenUsed/>
    <w:rsid w:val="008919EA"/>
    <w:rPr>
      <w:color w:val="0563C1" w:themeColor="hyperlink"/>
      <w:u w:val="single"/>
    </w:rPr>
  </w:style>
  <w:style w:type="character" w:styleId="UnresolvedMention">
    <w:name w:val="Unresolved Mention"/>
    <w:basedOn w:val="DefaultParagraphFont"/>
    <w:uiPriority w:val="99"/>
    <w:semiHidden/>
    <w:unhideWhenUsed/>
    <w:rsid w:val="008919EA"/>
    <w:rPr>
      <w:color w:val="605E5C"/>
      <w:shd w:val="clear" w:color="auto" w:fill="E1DFDD"/>
    </w:rPr>
  </w:style>
  <w:style w:type="character" w:styleId="PageNumber">
    <w:name w:val="page number"/>
    <w:basedOn w:val="DefaultParagraphFont"/>
    <w:uiPriority w:val="99"/>
    <w:semiHidden/>
    <w:unhideWhenUsed/>
    <w:rsid w:val="008F143C"/>
  </w:style>
  <w:style w:type="character" w:styleId="FollowedHyperlink">
    <w:name w:val="FollowedHyperlink"/>
    <w:basedOn w:val="DefaultParagraphFont"/>
    <w:uiPriority w:val="99"/>
    <w:semiHidden/>
    <w:unhideWhenUsed/>
    <w:rsid w:val="007E6900"/>
    <w:rPr>
      <w:color w:val="954F72" w:themeColor="followedHyperlink"/>
      <w:u w:val="single"/>
    </w:rPr>
  </w:style>
  <w:style w:type="paragraph" w:styleId="FootnoteText">
    <w:name w:val="footnote text"/>
    <w:basedOn w:val="Normal"/>
    <w:link w:val="FootnoteTextChar"/>
    <w:uiPriority w:val="99"/>
    <w:semiHidden/>
    <w:unhideWhenUsed/>
    <w:rsid w:val="00C0282B"/>
    <w:rPr>
      <w:sz w:val="20"/>
      <w:szCs w:val="20"/>
    </w:rPr>
  </w:style>
  <w:style w:type="character" w:customStyle="1" w:styleId="FootnoteTextChar">
    <w:name w:val="Footnote Text Char"/>
    <w:basedOn w:val="DefaultParagraphFont"/>
    <w:link w:val="FootnoteText"/>
    <w:uiPriority w:val="99"/>
    <w:semiHidden/>
    <w:rsid w:val="00C0282B"/>
    <w:rPr>
      <w:sz w:val="20"/>
      <w:szCs w:val="20"/>
    </w:rPr>
  </w:style>
  <w:style w:type="character" w:styleId="FootnoteReference">
    <w:name w:val="footnote reference"/>
    <w:basedOn w:val="DefaultParagraphFont"/>
    <w:uiPriority w:val="99"/>
    <w:semiHidden/>
    <w:unhideWhenUsed/>
    <w:rsid w:val="00C0282B"/>
    <w:rPr>
      <w:vertAlign w:val="superscript"/>
    </w:rPr>
  </w:style>
  <w:style w:type="character" w:styleId="Emphasis">
    <w:name w:val="Emphasis"/>
    <w:basedOn w:val="DefaultParagraphFont"/>
    <w:uiPriority w:val="20"/>
    <w:qFormat/>
    <w:rsid w:val="00B24A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 w:id="698580128">
              <w:marLeft w:val="0"/>
              <w:marRight w:val="0"/>
              <w:marTop w:val="0"/>
              <w:marBottom w:val="0"/>
              <w:divBdr>
                <w:top w:val="none" w:sz="0" w:space="0" w:color="auto"/>
                <w:left w:val="none" w:sz="0" w:space="0" w:color="auto"/>
                <w:bottom w:val="none" w:sz="0" w:space="0" w:color="auto"/>
                <w:right w:val="none" w:sz="0" w:space="0" w:color="auto"/>
              </w:divBdr>
              <w:divsChild>
                <w:div w:id="651328927">
                  <w:marLeft w:val="0"/>
                  <w:marRight w:val="0"/>
                  <w:marTop w:val="0"/>
                  <w:marBottom w:val="0"/>
                  <w:divBdr>
                    <w:top w:val="none" w:sz="0" w:space="0" w:color="auto"/>
                    <w:left w:val="none" w:sz="0" w:space="0" w:color="auto"/>
                    <w:bottom w:val="none" w:sz="0" w:space="0" w:color="auto"/>
                    <w:right w:val="none" w:sz="0" w:space="0" w:color="auto"/>
                  </w:divBdr>
                </w:div>
                <w:div w:id="91043071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4EDD-7F44-A3F2-13A3FC7DFFAE}"/>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2. Percentage of respondents who indicated they did not know any symptoms, by age</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 who did not know any symptoms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0.36799999999999999</c:v>
                </c:pt>
                <c:pt idx="1">
                  <c:v>0.29899999999999999</c:v>
                </c:pt>
                <c:pt idx="2">
                  <c:v>0.30299999999999999</c:v>
                </c:pt>
                <c:pt idx="3">
                  <c:v>0.33100000000000002</c:v>
                </c:pt>
                <c:pt idx="4">
                  <c:v>0.36399999999999999</c:v>
                </c:pt>
              </c:numCache>
            </c:numRef>
          </c:val>
          <c:extLst>
            <c:ext xmlns:c16="http://schemas.microsoft.com/office/drawing/2014/chart" uri="{C3380CC4-5D6E-409C-BE32-E72D297353CC}">
              <c16:uniqueId val="{00000000-9D9A-3F42-B22C-38B9FBA1726E}"/>
            </c:ext>
          </c:extLst>
        </c:ser>
        <c:dLbls>
          <c:dLblPos val="outEnd"/>
          <c:showLegendKey val="0"/>
          <c:showVal val="1"/>
          <c:showCatName val="0"/>
          <c:showSerName val="0"/>
          <c:showPercent val="0"/>
          <c:showBubbleSize val="0"/>
        </c:dLbls>
        <c:gapWidth val="182"/>
        <c:axId val="1776742207"/>
        <c:axId val="2041505855"/>
      </c:barChart>
      <c:catAx>
        <c:axId val="17767422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505855"/>
        <c:crosses val="autoZero"/>
        <c:auto val="1"/>
        <c:lblAlgn val="ctr"/>
        <c:lblOffset val="100"/>
        <c:noMultiLvlLbl val="0"/>
      </c:catAx>
      <c:valAx>
        <c:axId val="20415058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422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3. Percentage of respondents who indicated they did not know any symptoms, by smoking</a:t>
            </a:r>
            <a:r>
              <a:rPr lang="en-GB" sz="900">
                <a:solidFill>
                  <a:schemeClr val="tx2"/>
                </a:solidFill>
                <a:effectLst/>
                <a:latin typeface="Gill Sans MT" panose="020B0502020104020203" pitchFamily="34" charset="77"/>
              </a:rPr>
              <a:t> </a:t>
            </a:r>
            <a:r>
              <a:rPr lang="en-GB" sz="900" i="1">
                <a:solidFill>
                  <a:schemeClr val="tx2"/>
                </a:solidFill>
                <a:effectLst/>
                <a:latin typeface="Gill Sans MT" panose="020B0502020104020203" pitchFamily="34" charset="77"/>
              </a:rPr>
              <a:t>status </a:t>
            </a:r>
            <a:endParaRPr lang="en-GB" sz="900">
              <a:solidFill>
                <a:schemeClr val="tx2"/>
              </a:solidFill>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900">
                <a:solidFill>
                  <a:schemeClr val="tx2"/>
                </a:solidFill>
                <a:latin typeface="Gill Sans MT" panose="020B0502020104020203" pitchFamily="34" charset="77"/>
              </a:defRPr>
            </a:pPr>
            <a:endParaRPr lang="en-US" sz="900">
              <a:solidFill>
                <a:schemeClr val="tx2"/>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0.314</c:v>
                </c:pt>
                <c:pt idx="1">
                  <c:v>0.34399999999999997</c:v>
                </c:pt>
              </c:numCache>
            </c:numRef>
          </c:val>
          <c:extLst>
            <c:ext xmlns:c16="http://schemas.microsoft.com/office/drawing/2014/chart" uri="{C3380CC4-5D6E-409C-BE32-E72D297353CC}">
              <c16:uniqueId val="{00000000-C408-A44F-A9CC-CD32986424DB}"/>
            </c:ext>
          </c:extLst>
        </c:ser>
        <c:dLbls>
          <c:dLblPos val="outEnd"/>
          <c:showLegendKey val="0"/>
          <c:showVal val="1"/>
          <c:showCatName val="0"/>
          <c:showSerName val="0"/>
          <c:showPercent val="0"/>
          <c:showBubbleSize val="0"/>
        </c:dLbls>
        <c:gapWidth val="182"/>
        <c:axId val="1980793727"/>
        <c:axId val="1980796415"/>
      </c:barChart>
      <c:catAx>
        <c:axId val="1980793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0796415"/>
        <c:crosses val="autoZero"/>
        <c:auto val="1"/>
        <c:lblAlgn val="ctr"/>
        <c:lblOffset val="100"/>
        <c:noMultiLvlLbl val="0"/>
      </c:catAx>
      <c:valAx>
        <c:axId val="19807964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0793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5EAC-2B48-8364-C98C93CC1D15}"/>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5. Percentage of respondents who agree with the statement they have less sympathy for people with lung cancer than for other types of cancer by age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0.45500000000000002</c:v>
                </c:pt>
                <c:pt idx="1">
                  <c:v>0.45100000000000001</c:v>
                </c:pt>
                <c:pt idx="2">
                  <c:v>0.41299999999999998</c:v>
                </c:pt>
                <c:pt idx="3">
                  <c:v>0.35</c:v>
                </c:pt>
                <c:pt idx="4">
                  <c:v>0.29299999999999998</c:v>
                </c:pt>
              </c:numCache>
            </c:numRef>
          </c:val>
          <c:extLst>
            <c:ext xmlns:c16="http://schemas.microsoft.com/office/drawing/2014/chart" uri="{C3380CC4-5D6E-409C-BE32-E72D297353CC}">
              <c16:uniqueId val="{00000000-DC63-1342-AF0A-3EF7368D1D8F}"/>
            </c:ext>
          </c:extLst>
        </c:ser>
        <c:dLbls>
          <c:dLblPos val="outEnd"/>
          <c:showLegendKey val="0"/>
          <c:showVal val="1"/>
          <c:showCatName val="0"/>
          <c:showSerName val="0"/>
          <c:showPercent val="0"/>
          <c:showBubbleSize val="0"/>
        </c:dLbls>
        <c:gapWidth val="182"/>
        <c:axId val="1978825599"/>
        <c:axId val="1980298815"/>
      </c:barChart>
      <c:catAx>
        <c:axId val="19788255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0298815"/>
        <c:crosses val="autoZero"/>
        <c:auto val="1"/>
        <c:lblAlgn val="ctr"/>
        <c:lblOffset val="100"/>
        <c:noMultiLvlLbl val="0"/>
      </c:catAx>
      <c:valAx>
        <c:axId val="19802988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88255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6. Percentage of respondents who agree with the statement they have less sympathy for people with lung cancer than for other types of cancer, by smoking status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0.39500000000000002</c:v>
                </c:pt>
                <c:pt idx="1">
                  <c:v>0.38600000000000001</c:v>
                </c:pt>
              </c:numCache>
            </c:numRef>
          </c:val>
          <c:extLst>
            <c:ext xmlns:c16="http://schemas.microsoft.com/office/drawing/2014/chart" uri="{C3380CC4-5D6E-409C-BE32-E72D297353CC}">
              <c16:uniqueId val="{00000000-DBF0-8F45-B3B7-35A8AD27B59C}"/>
            </c:ext>
          </c:extLst>
        </c:ser>
        <c:dLbls>
          <c:dLblPos val="outEnd"/>
          <c:showLegendKey val="0"/>
          <c:showVal val="1"/>
          <c:showCatName val="0"/>
          <c:showSerName val="0"/>
          <c:showPercent val="0"/>
          <c:showBubbleSize val="0"/>
        </c:dLbls>
        <c:gapWidth val="182"/>
        <c:axId val="2063288063"/>
        <c:axId val="1980547071"/>
      </c:barChart>
      <c:catAx>
        <c:axId val="20632880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0547071"/>
        <c:crosses val="autoZero"/>
        <c:auto val="1"/>
        <c:lblAlgn val="ctr"/>
        <c:lblOffset val="100"/>
        <c:noMultiLvlLbl val="0"/>
      </c:catAx>
      <c:valAx>
        <c:axId val="198054707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2880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7. Percentage of respondents who agree there should be a national lung cancer screening programme to help people with lung cancer get diagnosed early, by country</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0450-1540-9CC3-44FBF44AD7E1}"/>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8. Percentage of respondents who agree there should be a national lung cancer screening programme to help people with lung cancer get diagnosed early, by age</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0.82799999999999996</c:v>
                </c:pt>
                <c:pt idx="1">
                  <c:v>0.85</c:v>
                </c:pt>
                <c:pt idx="2">
                  <c:v>0.85399999999999998</c:v>
                </c:pt>
                <c:pt idx="3">
                  <c:v>0.83899999999999997</c:v>
                </c:pt>
                <c:pt idx="4">
                  <c:v>0.83399999999999996</c:v>
                </c:pt>
              </c:numCache>
            </c:numRef>
          </c:val>
          <c:extLst>
            <c:ext xmlns:c16="http://schemas.microsoft.com/office/drawing/2014/chart" uri="{C3380CC4-5D6E-409C-BE32-E72D297353CC}">
              <c16:uniqueId val="{00000000-458D-404A-979F-229BB3F74BF9}"/>
            </c:ext>
          </c:extLst>
        </c:ser>
        <c:dLbls>
          <c:showLegendKey val="0"/>
          <c:showVal val="0"/>
          <c:showCatName val="0"/>
          <c:showSerName val="0"/>
          <c:showPercent val="0"/>
          <c:showBubbleSize val="0"/>
        </c:dLbls>
        <c:gapWidth val="182"/>
        <c:axId val="2076731455"/>
        <c:axId val="2077087871"/>
      </c:barChart>
      <c:catAx>
        <c:axId val="20767314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7087871"/>
        <c:crosses val="autoZero"/>
        <c:auto val="1"/>
        <c:lblAlgn val="ctr"/>
        <c:lblOffset val="100"/>
        <c:noMultiLvlLbl val="0"/>
      </c:catAx>
      <c:valAx>
        <c:axId val="207708787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67314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9. Percentage of respondents who agree there should be a national lung cancer screening programme to help people with lung cancer get diagnosed early, by smoking status</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54B-A74A-B51B-C7AD127AED89}"/>
                </c:ext>
              </c:extLst>
            </c:dLbl>
            <c:dLbl>
              <c:idx val="1"/>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4B-A74A-B51B-C7AD127AED8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0.86099999999999999</c:v>
                </c:pt>
                <c:pt idx="1">
                  <c:v>0.81599999999999995</c:v>
                </c:pt>
              </c:numCache>
            </c:numRef>
          </c:val>
          <c:extLst>
            <c:ext xmlns:c16="http://schemas.microsoft.com/office/drawing/2014/chart" uri="{C3380CC4-5D6E-409C-BE32-E72D297353CC}">
              <c16:uniqueId val="{00000002-654B-A74A-B51B-C7AD127AED89}"/>
            </c:ext>
          </c:extLst>
        </c:ser>
        <c:dLbls>
          <c:showLegendKey val="0"/>
          <c:showVal val="0"/>
          <c:showCatName val="0"/>
          <c:showSerName val="0"/>
          <c:showPercent val="0"/>
          <c:showBubbleSize val="0"/>
        </c:dLbls>
        <c:gapWidth val="182"/>
        <c:axId val="2050764607"/>
        <c:axId val="1776731007"/>
      </c:barChart>
      <c:catAx>
        <c:axId val="2050764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1007"/>
        <c:crosses val="autoZero"/>
        <c:auto val="1"/>
        <c:lblAlgn val="ctr"/>
        <c:lblOffset val="100"/>
        <c:noMultiLvlLbl val="0"/>
      </c:catAx>
      <c:valAx>
        <c:axId val="1776731007"/>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64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F4C5D-E89D-7D4C-B2C7-0C9E15D22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2236</Words>
  <Characters>12751</Characters>
  <Application>Microsoft Office Word</Application>
  <DocSecurity>0</DocSecurity>
  <Lines>106</Lines>
  <Paragraphs>29</Paragraphs>
  <ScaleCrop>false</ScaleCrop>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2</cp:revision>
  <cp:lastPrinted>2023-09-19T18:23:00Z</cp:lastPrinted>
  <dcterms:created xsi:type="dcterms:W3CDTF">2026-10-30T17:26:00Z</dcterms:created>
  <dcterms:modified xsi:type="dcterms:W3CDTF">2026-10-30T17:26:00Z</dcterms:modified>
</cp:coreProperties>
</file>